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1B3" w:rsidRPr="000B01B3" w:rsidRDefault="00F213DC" w:rsidP="008C3354">
      <w:pPr>
        <w:spacing w:after="0"/>
        <w:jc w:val="center"/>
        <w:rPr>
          <w:b/>
        </w:rPr>
      </w:pPr>
      <w:r w:rsidRPr="000B01B3">
        <w:rPr>
          <w:b/>
          <w:sz w:val="24"/>
          <w:szCs w:val="24"/>
        </w:rPr>
        <w:t>Report on Review Meeting f</w:t>
      </w:r>
      <w:r w:rsidR="000B01B3" w:rsidRPr="000B01B3">
        <w:rPr>
          <w:b/>
          <w:sz w:val="24"/>
          <w:szCs w:val="24"/>
        </w:rPr>
        <w:t>or 2014 Work-P</w:t>
      </w:r>
      <w:r w:rsidR="004C17D4">
        <w:rPr>
          <w:b/>
          <w:sz w:val="24"/>
          <w:szCs w:val="24"/>
        </w:rPr>
        <w:t>lan</w:t>
      </w:r>
    </w:p>
    <w:p w:rsidR="001B147B" w:rsidRPr="000B01B3" w:rsidRDefault="000B01B3" w:rsidP="008C3354">
      <w:pPr>
        <w:spacing w:after="0"/>
        <w:jc w:val="center"/>
        <w:rPr>
          <w:b/>
          <w:sz w:val="24"/>
          <w:szCs w:val="24"/>
        </w:rPr>
      </w:pPr>
      <w:r w:rsidRPr="000B01B3">
        <w:rPr>
          <w:b/>
        </w:rPr>
        <w:t xml:space="preserve"> IITA-Ghana Conference Hall, Tamale February </w:t>
      </w:r>
      <w:r w:rsidRPr="00490D88">
        <w:rPr>
          <w:b/>
        </w:rPr>
        <w:t>21</w:t>
      </w:r>
      <w:r>
        <w:t>,</w:t>
      </w:r>
      <w:r w:rsidRPr="000B01B3">
        <w:rPr>
          <w:b/>
        </w:rPr>
        <w:t xml:space="preserve"> 2014</w:t>
      </w:r>
    </w:p>
    <w:p w:rsidR="00DC7F7E" w:rsidRPr="00261DD6" w:rsidRDefault="00DC7F7E" w:rsidP="00261DD6">
      <w:pPr>
        <w:spacing w:after="0"/>
        <w:jc w:val="both"/>
        <w:rPr>
          <w:b/>
        </w:rPr>
      </w:pPr>
      <w:r w:rsidRPr="00261DD6">
        <w:rPr>
          <w:b/>
        </w:rPr>
        <w:t>Agenda</w:t>
      </w:r>
    </w:p>
    <w:p w:rsidR="001B147B" w:rsidRPr="00BF3276" w:rsidRDefault="000B01B3" w:rsidP="008C3354">
      <w:pPr>
        <w:pStyle w:val="ListParagraph"/>
        <w:numPr>
          <w:ilvl w:val="0"/>
          <w:numId w:val="3"/>
        </w:numPr>
        <w:spacing w:line="276" w:lineRule="auto"/>
        <w:jc w:val="both"/>
        <w:rPr>
          <w:i/>
        </w:rPr>
      </w:pPr>
      <w:r>
        <w:rPr>
          <w:i/>
        </w:rPr>
        <w:t>Introduction</w:t>
      </w:r>
    </w:p>
    <w:p w:rsidR="00DC7F7E" w:rsidRPr="00BF3276" w:rsidRDefault="000013D8" w:rsidP="008C3354">
      <w:pPr>
        <w:pStyle w:val="ListParagraph"/>
        <w:numPr>
          <w:ilvl w:val="0"/>
          <w:numId w:val="3"/>
        </w:numPr>
        <w:spacing w:line="276" w:lineRule="auto"/>
        <w:jc w:val="both"/>
        <w:rPr>
          <w:i/>
        </w:rPr>
      </w:pPr>
      <w:r>
        <w:rPr>
          <w:i/>
        </w:rPr>
        <w:t xml:space="preserve">Comment </w:t>
      </w:r>
      <w:r w:rsidR="00DC7F7E" w:rsidRPr="00BF3276">
        <w:rPr>
          <w:i/>
        </w:rPr>
        <w:t>Mali</w:t>
      </w:r>
      <w:r w:rsidR="001B147B" w:rsidRPr="00BF3276">
        <w:rPr>
          <w:i/>
        </w:rPr>
        <w:t xml:space="preserve"> report</w:t>
      </w:r>
      <w:r w:rsidR="00DC7F7E" w:rsidRPr="00BF3276">
        <w:rPr>
          <w:i/>
        </w:rPr>
        <w:t xml:space="preserve"> </w:t>
      </w:r>
    </w:p>
    <w:p w:rsidR="00DC7F7E" w:rsidRPr="00BF3276" w:rsidRDefault="001B147B" w:rsidP="008C3354">
      <w:pPr>
        <w:pStyle w:val="ListParagraph"/>
        <w:numPr>
          <w:ilvl w:val="0"/>
          <w:numId w:val="3"/>
        </w:numPr>
        <w:spacing w:line="276" w:lineRule="auto"/>
        <w:jc w:val="both"/>
        <w:rPr>
          <w:i/>
        </w:rPr>
      </w:pPr>
      <w:r w:rsidRPr="00BF3276">
        <w:rPr>
          <w:i/>
        </w:rPr>
        <w:t xml:space="preserve">Review of </w:t>
      </w:r>
      <w:r w:rsidR="00DC7F7E" w:rsidRPr="00BF3276">
        <w:rPr>
          <w:i/>
        </w:rPr>
        <w:t>work packages</w:t>
      </w:r>
    </w:p>
    <w:p w:rsidR="00C13F61" w:rsidRPr="00490D88" w:rsidRDefault="001B147B" w:rsidP="008C3354">
      <w:pPr>
        <w:pStyle w:val="ListParagraph"/>
        <w:numPr>
          <w:ilvl w:val="0"/>
          <w:numId w:val="3"/>
        </w:numPr>
        <w:spacing w:line="276" w:lineRule="auto"/>
        <w:jc w:val="both"/>
        <w:rPr>
          <w:i/>
        </w:rPr>
      </w:pPr>
      <w:r w:rsidRPr="00BF3276">
        <w:rPr>
          <w:i/>
        </w:rPr>
        <w:t>A</w:t>
      </w:r>
      <w:r w:rsidR="00C13F61" w:rsidRPr="00BF3276">
        <w:rPr>
          <w:i/>
        </w:rPr>
        <w:t>OB</w:t>
      </w:r>
    </w:p>
    <w:p w:rsidR="00490D88" w:rsidRDefault="00490D88" w:rsidP="008C3354">
      <w:pPr>
        <w:pStyle w:val="ListParagraph"/>
        <w:spacing w:line="276" w:lineRule="auto"/>
      </w:pPr>
    </w:p>
    <w:p w:rsidR="00B03710" w:rsidRPr="00F137FF" w:rsidRDefault="00B03710" w:rsidP="008C3354">
      <w:pPr>
        <w:jc w:val="both"/>
        <w:rPr>
          <w:b/>
        </w:rPr>
      </w:pPr>
      <w:r w:rsidRPr="00F137FF">
        <w:rPr>
          <w:b/>
        </w:rPr>
        <w:t>Introduction</w:t>
      </w:r>
    </w:p>
    <w:p w:rsidR="00B03710" w:rsidRDefault="00EE1A7B" w:rsidP="008C3354">
      <w:pPr>
        <w:spacing w:after="0"/>
        <w:jc w:val="both"/>
        <w:rPr>
          <w:sz w:val="24"/>
          <w:szCs w:val="24"/>
        </w:rPr>
      </w:pPr>
      <w:r w:rsidRPr="00213D7C">
        <w:rPr>
          <w:sz w:val="24"/>
          <w:szCs w:val="24"/>
        </w:rPr>
        <w:t xml:space="preserve">In fulfilling the objectives of Africa </w:t>
      </w:r>
      <w:r w:rsidR="00435711" w:rsidRPr="00213D7C">
        <w:rPr>
          <w:sz w:val="24"/>
          <w:szCs w:val="24"/>
        </w:rPr>
        <w:t>RISING</w:t>
      </w:r>
      <w:r w:rsidRPr="00213D7C">
        <w:rPr>
          <w:sz w:val="24"/>
          <w:szCs w:val="24"/>
        </w:rPr>
        <w:t xml:space="preserve"> project on sustainable intensification and integration of natural resources to increase </w:t>
      </w:r>
      <w:r w:rsidR="000E4E62" w:rsidRPr="00213D7C">
        <w:rPr>
          <w:sz w:val="24"/>
          <w:szCs w:val="24"/>
        </w:rPr>
        <w:t>productivity and reduce hunger and poverty. A review planning meeting on work-packages for 2014 season was held</w:t>
      </w:r>
      <w:r w:rsidR="00B03710" w:rsidRPr="00213D7C">
        <w:rPr>
          <w:sz w:val="24"/>
          <w:szCs w:val="24"/>
        </w:rPr>
        <w:t>.</w:t>
      </w:r>
      <w:r w:rsidR="00F213DC">
        <w:rPr>
          <w:sz w:val="24"/>
          <w:szCs w:val="24"/>
        </w:rPr>
        <w:t xml:space="preserve"> </w:t>
      </w:r>
      <w:r w:rsidR="00490D88">
        <w:rPr>
          <w:sz w:val="24"/>
          <w:szCs w:val="24"/>
        </w:rPr>
        <w:t>At the start of t</w:t>
      </w:r>
      <w:r w:rsidR="00A078C1" w:rsidRPr="00213D7C">
        <w:rPr>
          <w:sz w:val="24"/>
          <w:szCs w:val="24"/>
        </w:rPr>
        <w:t xml:space="preserve">he </w:t>
      </w:r>
      <w:r w:rsidR="00490D88">
        <w:rPr>
          <w:sz w:val="24"/>
          <w:szCs w:val="24"/>
        </w:rPr>
        <w:t>meeting, all participants introduced themselves and the institution they represented</w:t>
      </w:r>
      <w:r w:rsidR="00B03710" w:rsidRPr="00213D7C">
        <w:rPr>
          <w:sz w:val="24"/>
          <w:szCs w:val="24"/>
        </w:rPr>
        <w:t>.</w:t>
      </w:r>
      <w:r w:rsidR="000B01B3">
        <w:rPr>
          <w:sz w:val="24"/>
          <w:szCs w:val="24"/>
        </w:rPr>
        <w:t xml:space="preserve"> After the introduction,</w:t>
      </w:r>
      <w:r w:rsidR="00490D88">
        <w:rPr>
          <w:sz w:val="24"/>
          <w:szCs w:val="24"/>
        </w:rPr>
        <w:t xml:space="preserve"> the Africa RISING Chief Scientist and Country representative of IITA, </w:t>
      </w:r>
      <w:r w:rsidR="00490D88" w:rsidRPr="00005058">
        <w:rPr>
          <w:sz w:val="24"/>
          <w:szCs w:val="24"/>
        </w:rPr>
        <w:t>Ghana</w:t>
      </w:r>
      <w:r w:rsidR="00490D88">
        <w:rPr>
          <w:sz w:val="24"/>
          <w:szCs w:val="24"/>
        </w:rPr>
        <w:t xml:space="preserve"> </w:t>
      </w:r>
      <w:r w:rsidR="00F137FF">
        <w:rPr>
          <w:sz w:val="24"/>
          <w:szCs w:val="24"/>
        </w:rPr>
        <w:t>welcomed everybody to the meeting and stated the objectives of the meeting. In his opening remark, he stated that the meeting was organized to finalize work on the various work packages to be submitted to the project management committee. It was observed that some major project partner could not attend the meeting and for that reason Dr Larbi advised that the review is limited to only work-packages of the partners present.</w:t>
      </w:r>
    </w:p>
    <w:p w:rsidR="00F213DC" w:rsidRPr="00213D7C" w:rsidRDefault="00F213DC" w:rsidP="008C3354">
      <w:pPr>
        <w:spacing w:after="0"/>
        <w:jc w:val="both"/>
        <w:rPr>
          <w:sz w:val="24"/>
          <w:szCs w:val="24"/>
        </w:rPr>
      </w:pPr>
    </w:p>
    <w:p w:rsidR="00194DE0" w:rsidRPr="00490D88" w:rsidRDefault="00F137FF" w:rsidP="000013D8">
      <w:pPr>
        <w:spacing w:after="0"/>
        <w:jc w:val="both"/>
        <w:rPr>
          <w:b/>
        </w:rPr>
      </w:pPr>
      <w:r>
        <w:rPr>
          <w:b/>
        </w:rPr>
        <w:t xml:space="preserve">Brief comment </w:t>
      </w:r>
      <w:r w:rsidR="000013D8">
        <w:rPr>
          <w:b/>
        </w:rPr>
        <w:t xml:space="preserve">on </w:t>
      </w:r>
      <w:r w:rsidR="00194DE0" w:rsidRPr="00490D88">
        <w:rPr>
          <w:b/>
        </w:rPr>
        <w:t>Mali Trip</w:t>
      </w:r>
    </w:p>
    <w:p w:rsidR="00BF3276" w:rsidRDefault="00F137FF" w:rsidP="008C3354">
      <w:pPr>
        <w:jc w:val="both"/>
        <w:rPr>
          <w:sz w:val="24"/>
          <w:szCs w:val="24"/>
        </w:rPr>
      </w:pPr>
      <w:r>
        <w:rPr>
          <w:sz w:val="24"/>
          <w:szCs w:val="24"/>
        </w:rPr>
        <w:t>After briefing</w:t>
      </w:r>
      <w:r w:rsidR="006A435D" w:rsidRPr="00213D7C">
        <w:rPr>
          <w:sz w:val="24"/>
          <w:szCs w:val="24"/>
        </w:rPr>
        <w:t xml:space="preserve"> participants</w:t>
      </w:r>
      <w:r>
        <w:rPr>
          <w:sz w:val="24"/>
          <w:szCs w:val="24"/>
        </w:rPr>
        <w:t xml:space="preserve"> on the objectives of the meeting</w:t>
      </w:r>
      <w:r w:rsidR="006A435D" w:rsidRPr="00213D7C">
        <w:rPr>
          <w:sz w:val="24"/>
          <w:szCs w:val="24"/>
        </w:rPr>
        <w:t>, a</w:t>
      </w:r>
      <w:r w:rsidR="00E81D6B" w:rsidRPr="00213D7C">
        <w:rPr>
          <w:sz w:val="24"/>
          <w:szCs w:val="24"/>
        </w:rPr>
        <w:t xml:space="preserve"> prese</w:t>
      </w:r>
      <w:r w:rsidR="00B03710" w:rsidRPr="00213D7C">
        <w:rPr>
          <w:sz w:val="24"/>
          <w:szCs w:val="24"/>
        </w:rPr>
        <w:t>ntation was made by Dr. Asamoah</w:t>
      </w:r>
      <w:r w:rsidR="00194DE0" w:rsidRPr="00213D7C">
        <w:rPr>
          <w:sz w:val="24"/>
          <w:szCs w:val="24"/>
        </w:rPr>
        <w:t xml:space="preserve"> </w:t>
      </w:r>
      <w:r w:rsidR="00902C95">
        <w:rPr>
          <w:sz w:val="24"/>
          <w:szCs w:val="24"/>
        </w:rPr>
        <w:t>Larbi</w:t>
      </w:r>
      <w:r w:rsidR="00E81D6B" w:rsidRPr="00213D7C">
        <w:rPr>
          <w:sz w:val="24"/>
          <w:szCs w:val="24"/>
        </w:rPr>
        <w:t xml:space="preserve"> on the review of events at Mali work</w:t>
      </w:r>
      <w:r w:rsidR="00E44075" w:rsidRPr="00213D7C">
        <w:rPr>
          <w:sz w:val="24"/>
          <w:szCs w:val="24"/>
        </w:rPr>
        <w:t>-</w:t>
      </w:r>
      <w:r w:rsidR="00E81D6B" w:rsidRPr="00213D7C">
        <w:rPr>
          <w:sz w:val="24"/>
          <w:szCs w:val="24"/>
        </w:rPr>
        <w:t>p</w:t>
      </w:r>
      <w:r w:rsidR="004C17D4">
        <w:rPr>
          <w:sz w:val="24"/>
          <w:szCs w:val="24"/>
        </w:rPr>
        <w:t>lan</w:t>
      </w:r>
      <w:r w:rsidR="00E81D6B" w:rsidRPr="00213D7C">
        <w:rPr>
          <w:sz w:val="24"/>
          <w:szCs w:val="24"/>
        </w:rPr>
        <w:t xml:space="preserve"> planning meeting</w:t>
      </w:r>
      <w:r w:rsidR="00902C95">
        <w:rPr>
          <w:sz w:val="24"/>
          <w:szCs w:val="24"/>
        </w:rPr>
        <w:t xml:space="preserve"> which was attended by some selected project partner</w:t>
      </w:r>
      <w:r w:rsidR="00E20326">
        <w:rPr>
          <w:sz w:val="24"/>
          <w:szCs w:val="24"/>
        </w:rPr>
        <w:t>s</w:t>
      </w:r>
      <w:r w:rsidR="00E81D6B" w:rsidRPr="00213D7C">
        <w:rPr>
          <w:sz w:val="24"/>
          <w:szCs w:val="24"/>
        </w:rPr>
        <w:t xml:space="preserve">. </w:t>
      </w:r>
      <w:r w:rsidR="008C3354">
        <w:rPr>
          <w:sz w:val="24"/>
          <w:szCs w:val="24"/>
        </w:rPr>
        <w:t>He directed that all persons in charge of data analysis and reports to complete their work by the second week of March, 2013. He ended this session by stating that is very important to consider suggestions made to the Ghana team in Mali to improve 2014 work schedules.</w:t>
      </w:r>
      <w:r w:rsidR="00D70006">
        <w:rPr>
          <w:sz w:val="24"/>
          <w:szCs w:val="24"/>
        </w:rPr>
        <w:t xml:space="preserve"> </w:t>
      </w:r>
    </w:p>
    <w:p w:rsidR="00194DE0" w:rsidRPr="00490D88" w:rsidRDefault="00194DE0" w:rsidP="000013D8">
      <w:pPr>
        <w:spacing w:after="0"/>
        <w:jc w:val="both"/>
        <w:rPr>
          <w:b/>
        </w:rPr>
      </w:pPr>
      <w:r w:rsidRPr="00490D88">
        <w:rPr>
          <w:b/>
        </w:rPr>
        <w:t>Review of Work packages</w:t>
      </w:r>
    </w:p>
    <w:p w:rsidR="00E20326" w:rsidRDefault="00E20326" w:rsidP="000013D8">
      <w:pPr>
        <w:spacing w:after="0"/>
        <w:jc w:val="both"/>
      </w:pPr>
      <w:r w:rsidRPr="00E20326">
        <w:t>Dr Larbi</w:t>
      </w:r>
      <w:r>
        <w:t xml:space="preserve"> mentioned that about ten (10) different work-packages were presented at Mali in all the project thematic areas. He clarifies that the Ghana project team was advised to merges some of the work-packages to reduce the numbers for easy and effective management. Gender, nutrition and water management work-packages were said to cut across all work packages. Below are some of the suggestions made to improve on the work-packages.</w:t>
      </w:r>
    </w:p>
    <w:p w:rsidR="000013D8" w:rsidRPr="00E20326" w:rsidRDefault="000013D8" w:rsidP="00E20326">
      <w:pPr>
        <w:jc w:val="both"/>
      </w:pPr>
    </w:p>
    <w:p w:rsidR="00194DE0" w:rsidRPr="00213D7C" w:rsidRDefault="003775E7" w:rsidP="000013D8">
      <w:pPr>
        <w:spacing w:after="0"/>
        <w:jc w:val="both"/>
      </w:pPr>
      <w:r>
        <w:rPr>
          <w:b/>
        </w:rPr>
        <w:t>Crop Work Packages</w:t>
      </w:r>
    </w:p>
    <w:p w:rsidR="00417919" w:rsidRPr="00213D7C" w:rsidRDefault="003B759E" w:rsidP="000013D8">
      <w:pPr>
        <w:spacing w:after="0"/>
        <w:ind w:firstLine="90"/>
        <w:jc w:val="both"/>
        <w:rPr>
          <w:sz w:val="24"/>
          <w:szCs w:val="24"/>
        </w:rPr>
      </w:pPr>
      <w:r w:rsidRPr="00213D7C">
        <w:rPr>
          <w:sz w:val="24"/>
          <w:szCs w:val="24"/>
        </w:rPr>
        <w:t xml:space="preserve">A review of </w:t>
      </w:r>
      <w:r w:rsidR="003775E7">
        <w:rPr>
          <w:sz w:val="24"/>
          <w:szCs w:val="24"/>
        </w:rPr>
        <w:t>crop</w:t>
      </w:r>
      <w:r w:rsidRPr="00213D7C">
        <w:rPr>
          <w:sz w:val="24"/>
          <w:szCs w:val="24"/>
        </w:rPr>
        <w:t xml:space="preserve"> </w:t>
      </w:r>
      <w:r w:rsidR="00E81D6B" w:rsidRPr="00213D7C">
        <w:rPr>
          <w:sz w:val="24"/>
          <w:szCs w:val="24"/>
        </w:rPr>
        <w:t>work</w:t>
      </w:r>
      <w:r w:rsidR="00E44075" w:rsidRPr="00213D7C">
        <w:rPr>
          <w:sz w:val="24"/>
          <w:szCs w:val="24"/>
        </w:rPr>
        <w:t>-</w:t>
      </w:r>
      <w:r w:rsidR="00E81D6B" w:rsidRPr="00213D7C">
        <w:rPr>
          <w:sz w:val="24"/>
          <w:szCs w:val="24"/>
        </w:rPr>
        <w:t>packa</w:t>
      </w:r>
      <w:r w:rsidR="00BA21EA" w:rsidRPr="00213D7C">
        <w:rPr>
          <w:sz w:val="24"/>
          <w:szCs w:val="24"/>
        </w:rPr>
        <w:t>ge was done by the participants u</w:t>
      </w:r>
      <w:r w:rsidR="00E81D6B" w:rsidRPr="00213D7C">
        <w:rPr>
          <w:sz w:val="24"/>
          <w:szCs w:val="24"/>
        </w:rPr>
        <w:t>nder</w:t>
      </w:r>
      <w:r w:rsidR="00BA21EA" w:rsidRPr="00213D7C">
        <w:rPr>
          <w:sz w:val="24"/>
          <w:szCs w:val="24"/>
        </w:rPr>
        <w:t xml:space="preserve"> </w:t>
      </w:r>
      <w:r w:rsidR="00417919" w:rsidRPr="00213D7C">
        <w:rPr>
          <w:sz w:val="24"/>
          <w:szCs w:val="24"/>
        </w:rPr>
        <w:t xml:space="preserve">ongoing and new activity. </w:t>
      </w:r>
      <w:r w:rsidR="00E20326">
        <w:rPr>
          <w:sz w:val="24"/>
          <w:szCs w:val="24"/>
        </w:rPr>
        <w:t>The o</w:t>
      </w:r>
      <w:r w:rsidR="00E44075" w:rsidRPr="00213D7C">
        <w:rPr>
          <w:sz w:val="24"/>
          <w:szCs w:val="24"/>
        </w:rPr>
        <w:t>ngoing</w:t>
      </w:r>
      <w:r w:rsidR="00E81D6B" w:rsidRPr="00213D7C">
        <w:rPr>
          <w:sz w:val="24"/>
          <w:szCs w:val="24"/>
        </w:rPr>
        <w:t xml:space="preserve"> </w:t>
      </w:r>
      <w:r w:rsidR="003775E7" w:rsidRPr="00213D7C">
        <w:rPr>
          <w:sz w:val="24"/>
          <w:szCs w:val="24"/>
        </w:rPr>
        <w:t>activities review</w:t>
      </w:r>
      <w:r w:rsidR="003775E7">
        <w:rPr>
          <w:sz w:val="24"/>
          <w:szCs w:val="24"/>
        </w:rPr>
        <w:t>ed</w:t>
      </w:r>
      <w:r w:rsidR="003775E7" w:rsidRPr="00213D7C">
        <w:rPr>
          <w:sz w:val="24"/>
          <w:szCs w:val="24"/>
        </w:rPr>
        <w:t xml:space="preserve"> include</w:t>
      </w:r>
      <w:r w:rsidR="000F398F" w:rsidRPr="00213D7C">
        <w:rPr>
          <w:sz w:val="24"/>
          <w:szCs w:val="24"/>
        </w:rPr>
        <w:t xml:space="preserve"> cowpea varietal trial, soybean varietal trial and new activities also include pigeon pea varietal trial. </w:t>
      </w:r>
      <w:r w:rsidR="003775E7">
        <w:rPr>
          <w:sz w:val="24"/>
          <w:szCs w:val="24"/>
        </w:rPr>
        <w:t>The rest of the ongoing activity discussed were</w:t>
      </w:r>
      <w:r w:rsidR="00417919" w:rsidRPr="00213D7C">
        <w:rPr>
          <w:sz w:val="24"/>
          <w:szCs w:val="24"/>
        </w:rPr>
        <w:t xml:space="preserve"> Integrated Soil Fertility Management</w:t>
      </w:r>
      <w:r w:rsidR="003775E7">
        <w:rPr>
          <w:sz w:val="24"/>
          <w:szCs w:val="24"/>
        </w:rPr>
        <w:t xml:space="preserve"> (ISFM)</w:t>
      </w:r>
      <w:r w:rsidR="00417919" w:rsidRPr="00213D7C">
        <w:rPr>
          <w:sz w:val="24"/>
          <w:szCs w:val="24"/>
        </w:rPr>
        <w:t xml:space="preserve"> soybean trial, cowpea varietal and spraying regime trial and Maize varietal and fertilizer rate trial</w:t>
      </w:r>
      <w:r w:rsidR="003775E7">
        <w:rPr>
          <w:sz w:val="24"/>
          <w:szCs w:val="24"/>
        </w:rPr>
        <w:t xml:space="preserve">. Some of the new </w:t>
      </w:r>
      <w:r w:rsidR="00417919" w:rsidRPr="00213D7C">
        <w:rPr>
          <w:sz w:val="24"/>
          <w:szCs w:val="24"/>
        </w:rPr>
        <w:t xml:space="preserve">activities </w:t>
      </w:r>
      <w:r w:rsidR="003775E7">
        <w:rPr>
          <w:sz w:val="24"/>
          <w:szCs w:val="24"/>
        </w:rPr>
        <w:t>discussed were</w:t>
      </w:r>
      <w:r w:rsidR="00417919" w:rsidRPr="00213D7C">
        <w:rPr>
          <w:sz w:val="24"/>
          <w:szCs w:val="24"/>
        </w:rPr>
        <w:t xml:space="preserve"> cereal</w:t>
      </w:r>
      <w:r w:rsidR="003775E7">
        <w:rPr>
          <w:sz w:val="24"/>
          <w:szCs w:val="24"/>
        </w:rPr>
        <w:t>-</w:t>
      </w:r>
      <w:r w:rsidR="00417919" w:rsidRPr="00213D7C">
        <w:rPr>
          <w:sz w:val="24"/>
          <w:szCs w:val="24"/>
        </w:rPr>
        <w:lastRenderedPageBreak/>
        <w:t>legume mixed cropping (strip, relay and rotation).</w:t>
      </w:r>
      <w:r w:rsidR="003775E7">
        <w:rPr>
          <w:sz w:val="24"/>
          <w:szCs w:val="24"/>
        </w:rPr>
        <w:t xml:space="preserve"> It was also suggested that vegetable work-package should be integrated into the crop work-package</w:t>
      </w:r>
    </w:p>
    <w:p w:rsidR="004831C7" w:rsidRDefault="000F398F" w:rsidP="008C3354">
      <w:pPr>
        <w:spacing w:after="0"/>
        <w:jc w:val="both"/>
        <w:rPr>
          <w:sz w:val="24"/>
          <w:szCs w:val="24"/>
        </w:rPr>
      </w:pPr>
      <w:r w:rsidRPr="00213D7C">
        <w:rPr>
          <w:sz w:val="24"/>
          <w:szCs w:val="24"/>
        </w:rPr>
        <w:t xml:space="preserve">The group agreed that, all 2013 activities should be </w:t>
      </w:r>
      <w:r w:rsidR="00743238" w:rsidRPr="00213D7C">
        <w:rPr>
          <w:sz w:val="24"/>
          <w:szCs w:val="24"/>
        </w:rPr>
        <w:t>continued in 2014 season</w:t>
      </w:r>
      <w:r w:rsidR="00417919" w:rsidRPr="00213D7C">
        <w:rPr>
          <w:sz w:val="24"/>
          <w:szCs w:val="24"/>
        </w:rPr>
        <w:t xml:space="preserve"> and that </w:t>
      </w:r>
      <w:r w:rsidRPr="00213D7C">
        <w:rPr>
          <w:sz w:val="24"/>
          <w:szCs w:val="24"/>
        </w:rPr>
        <w:t>Mother trials should have equal number of trials per region.</w:t>
      </w:r>
      <w:r w:rsidR="002C44ED" w:rsidRPr="00213D7C">
        <w:rPr>
          <w:sz w:val="24"/>
          <w:szCs w:val="24"/>
        </w:rPr>
        <w:t xml:space="preserve"> </w:t>
      </w:r>
      <w:r w:rsidR="003775E7">
        <w:rPr>
          <w:sz w:val="24"/>
          <w:szCs w:val="24"/>
        </w:rPr>
        <w:t>The table below showed the agreed location of proposed intercropping trials</w:t>
      </w:r>
    </w:p>
    <w:p w:rsidR="00F213DC" w:rsidRPr="00213D7C" w:rsidRDefault="00F213DC" w:rsidP="008C3354">
      <w:pPr>
        <w:spacing w:after="0"/>
        <w:jc w:val="both"/>
        <w:rPr>
          <w:sz w:val="24"/>
          <w:szCs w:val="24"/>
        </w:rPr>
      </w:pPr>
    </w:p>
    <w:p w:rsidR="008611D0" w:rsidRPr="00213D7C" w:rsidRDefault="00BF3276" w:rsidP="008C3354">
      <w:pPr>
        <w:spacing w:after="0"/>
        <w:jc w:val="both"/>
        <w:rPr>
          <w:b/>
          <w:sz w:val="24"/>
          <w:szCs w:val="24"/>
        </w:rPr>
      </w:pPr>
      <w:r>
        <w:rPr>
          <w:b/>
          <w:sz w:val="24"/>
          <w:szCs w:val="24"/>
        </w:rPr>
        <w:t>Table1: List o</w:t>
      </w:r>
      <w:r w:rsidR="003775E7">
        <w:rPr>
          <w:b/>
          <w:sz w:val="24"/>
          <w:szCs w:val="24"/>
        </w:rPr>
        <w:t>f intercropping s</w:t>
      </w:r>
      <w:r w:rsidR="00F213DC">
        <w:rPr>
          <w:b/>
          <w:sz w:val="24"/>
          <w:szCs w:val="24"/>
        </w:rPr>
        <w:t>ystems a</w:t>
      </w:r>
      <w:r w:rsidR="003775E7">
        <w:rPr>
          <w:b/>
          <w:sz w:val="24"/>
          <w:szCs w:val="24"/>
        </w:rPr>
        <w:t>nd regions to establish them</w:t>
      </w:r>
    </w:p>
    <w:tbl>
      <w:tblPr>
        <w:tblW w:w="0" w:type="auto"/>
        <w:tblInd w:w="108" w:type="dxa"/>
        <w:tblBorders>
          <w:top w:val="single" w:sz="4" w:space="0" w:color="auto"/>
          <w:bottom w:val="single" w:sz="4" w:space="0" w:color="auto"/>
        </w:tblBorders>
        <w:tblLook w:val="04A0"/>
      </w:tblPr>
      <w:tblGrid>
        <w:gridCol w:w="2556"/>
        <w:gridCol w:w="2214"/>
        <w:gridCol w:w="2214"/>
        <w:gridCol w:w="2214"/>
      </w:tblGrid>
      <w:tr w:rsidR="00F81BE4" w:rsidRPr="00213D7C" w:rsidTr="003E146A">
        <w:tc>
          <w:tcPr>
            <w:tcW w:w="2556" w:type="dxa"/>
            <w:vMerge w:val="restart"/>
            <w:tcBorders>
              <w:top w:val="single" w:sz="4" w:space="0" w:color="auto"/>
              <w:bottom w:val="single" w:sz="4" w:space="0" w:color="auto"/>
            </w:tcBorders>
            <w:shd w:val="clear" w:color="auto" w:fill="auto"/>
          </w:tcPr>
          <w:p w:rsidR="00CB37AA" w:rsidRPr="00213D7C" w:rsidRDefault="00CB37AA" w:rsidP="008C3354">
            <w:pPr>
              <w:spacing w:after="0"/>
              <w:jc w:val="both"/>
              <w:rPr>
                <w:rFonts w:eastAsia="Times New Roman"/>
                <w:sz w:val="24"/>
                <w:szCs w:val="24"/>
              </w:rPr>
            </w:pPr>
          </w:p>
          <w:p w:rsidR="00CB37AA" w:rsidRPr="00213D7C" w:rsidRDefault="00CB37AA" w:rsidP="008C3354">
            <w:pPr>
              <w:spacing w:after="0"/>
              <w:jc w:val="both"/>
              <w:rPr>
                <w:rFonts w:eastAsia="Times New Roman"/>
                <w:sz w:val="24"/>
                <w:szCs w:val="24"/>
              </w:rPr>
            </w:pPr>
            <w:r w:rsidRPr="00213D7C">
              <w:rPr>
                <w:rFonts w:eastAsia="Times New Roman"/>
                <w:sz w:val="24"/>
                <w:szCs w:val="24"/>
              </w:rPr>
              <w:t>Crop Combination</w:t>
            </w:r>
          </w:p>
        </w:tc>
        <w:tc>
          <w:tcPr>
            <w:tcW w:w="6642" w:type="dxa"/>
            <w:gridSpan w:val="3"/>
            <w:tcBorders>
              <w:top w:val="single" w:sz="4" w:space="0" w:color="auto"/>
              <w:bottom w:val="single" w:sz="4" w:space="0" w:color="auto"/>
            </w:tcBorders>
            <w:shd w:val="clear" w:color="auto" w:fill="auto"/>
          </w:tcPr>
          <w:p w:rsidR="00CB37AA" w:rsidRPr="00213D7C" w:rsidRDefault="00CB37AA" w:rsidP="008C3354">
            <w:pPr>
              <w:spacing w:after="0"/>
              <w:jc w:val="center"/>
              <w:rPr>
                <w:rFonts w:eastAsia="Times New Roman"/>
                <w:sz w:val="24"/>
                <w:szCs w:val="24"/>
              </w:rPr>
            </w:pPr>
            <w:r w:rsidRPr="00213D7C">
              <w:rPr>
                <w:rFonts w:eastAsia="Times New Roman"/>
                <w:sz w:val="24"/>
                <w:szCs w:val="24"/>
              </w:rPr>
              <w:t>Region</w:t>
            </w:r>
          </w:p>
        </w:tc>
      </w:tr>
      <w:tr w:rsidR="00F81BE4" w:rsidRPr="00213D7C" w:rsidTr="003E146A">
        <w:tc>
          <w:tcPr>
            <w:tcW w:w="2556" w:type="dxa"/>
            <w:vMerge/>
            <w:tcBorders>
              <w:top w:val="single" w:sz="4" w:space="0" w:color="auto"/>
              <w:bottom w:val="single" w:sz="4" w:space="0" w:color="auto"/>
            </w:tcBorders>
            <w:shd w:val="clear" w:color="auto" w:fill="auto"/>
          </w:tcPr>
          <w:p w:rsidR="00CB37AA" w:rsidRPr="00213D7C" w:rsidRDefault="00CB37AA" w:rsidP="008C3354">
            <w:pPr>
              <w:spacing w:after="0"/>
              <w:jc w:val="both"/>
              <w:rPr>
                <w:rFonts w:eastAsia="Times New Roman"/>
                <w:sz w:val="24"/>
                <w:szCs w:val="24"/>
              </w:rPr>
            </w:pPr>
          </w:p>
        </w:tc>
        <w:tc>
          <w:tcPr>
            <w:tcW w:w="2214" w:type="dxa"/>
            <w:tcBorders>
              <w:top w:val="single" w:sz="4" w:space="0" w:color="auto"/>
              <w:bottom w:val="single" w:sz="4" w:space="0" w:color="auto"/>
            </w:tcBorders>
            <w:shd w:val="clear" w:color="auto" w:fill="auto"/>
          </w:tcPr>
          <w:p w:rsidR="00CB37AA" w:rsidRPr="00213D7C" w:rsidRDefault="00267132" w:rsidP="008C3354">
            <w:pPr>
              <w:spacing w:after="0"/>
              <w:jc w:val="both"/>
              <w:rPr>
                <w:rFonts w:eastAsia="Times New Roman"/>
                <w:sz w:val="24"/>
                <w:szCs w:val="24"/>
              </w:rPr>
            </w:pPr>
            <w:r w:rsidRPr="00213D7C">
              <w:rPr>
                <w:rFonts w:eastAsia="Times New Roman"/>
                <w:sz w:val="24"/>
                <w:szCs w:val="24"/>
              </w:rPr>
              <w:t>Northern</w:t>
            </w:r>
          </w:p>
        </w:tc>
        <w:tc>
          <w:tcPr>
            <w:tcW w:w="2214" w:type="dxa"/>
            <w:tcBorders>
              <w:top w:val="single" w:sz="4" w:space="0" w:color="auto"/>
              <w:bottom w:val="single" w:sz="4" w:space="0" w:color="auto"/>
            </w:tcBorders>
            <w:shd w:val="clear" w:color="auto" w:fill="auto"/>
          </w:tcPr>
          <w:p w:rsidR="00CB37AA" w:rsidRPr="00213D7C" w:rsidRDefault="00267132" w:rsidP="008C3354">
            <w:pPr>
              <w:spacing w:after="0"/>
              <w:jc w:val="both"/>
              <w:rPr>
                <w:rFonts w:eastAsia="Times New Roman"/>
                <w:sz w:val="24"/>
                <w:szCs w:val="24"/>
              </w:rPr>
            </w:pPr>
            <w:r w:rsidRPr="00213D7C">
              <w:rPr>
                <w:rFonts w:eastAsia="Times New Roman"/>
                <w:sz w:val="24"/>
                <w:szCs w:val="24"/>
              </w:rPr>
              <w:t>Upper East</w:t>
            </w:r>
          </w:p>
        </w:tc>
        <w:tc>
          <w:tcPr>
            <w:tcW w:w="2214" w:type="dxa"/>
            <w:tcBorders>
              <w:top w:val="single" w:sz="4" w:space="0" w:color="auto"/>
              <w:bottom w:val="single" w:sz="4" w:space="0" w:color="auto"/>
            </w:tcBorders>
            <w:shd w:val="clear" w:color="auto" w:fill="auto"/>
          </w:tcPr>
          <w:p w:rsidR="00CB37AA" w:rsidRPr="00213D7C" w:rsidRDefault="00CB37AA" w:rsidP="008C3354">
            <w:pPr>
              <w:spacing w:after="0"/>
              <w:jc w:val="both"/>
              <w:rPr>
                <w:rFonts w:eastAsia="Times New Roman"/>
                <w:sz w:val="24"/>
                <w:szCs w:val="24"/>
              </w:rPr>
            </w:pPr>
            <w:r w:rsidRPr="00213D7C">
              <w:rPr>
                <w:rFonts w:eastAsia="Times New Roman"/>
                <w:sz w:val="24"/>
                <w:szCs w:val="24"/>
              </w:rPr>
              <w:t>Upper West</w:t>
            </w:r>
          </w:p>
        </w:tc>
      </w:tr>
      <w:tr w:rsidR="00F81BE4" w:rsidRPr="00213D7C" w:rsidTr="003E146A">
        <w:tc>
          <w:tcPr>
            <w:tcW w:w="2556" w:type="dxa"/>
            <w:tcBorders>
              <w:top w:val="single" w:sz="4" w:space="0" w:color="auto"/>
              <w:bottom w:val="nil"/>
            </w:tcBorders>
            <w:shd w:val="clear" w:color="auto" w:fill="auto"/>
          </w:tcPr>
          <w:p w:rsidR="00CB37AA" w:rsidRPr="00213D7C" w:rsidRDefault="00CB37AA" w:rsidP="008C3354">
            <w:pPr>
              <w:spacing w:after="0"/>
              <w:jc w:val="both"/>
              <w:rPr>
                <w:rFonts w:eastAsia="Times New Roman"/>
                <w:sz w:val="24"/>
                <w:szCs w:val="24"/>
              </w:rPr>
            </w:pPr>
            <w:r w:rsidRPr="00213D7C">
              <w:rPr>
                <w:rFonts w:eastAsia="Times New Roman"/>
                <w:sz w:val="24"/>
                <w:szCs w:val="24"/>
              </w:rPr>
              <w:t>Maize +Groundnut</w:t>
            </w:r>
          </w:p>
        </w:tc>
        <w:tc>
          <w:tcPr>
            <w:tcW w:w="2214" w:type="dxa"/>
            <w:tcBorders>
              <w:top w:val="single" w:sz="4" w:space="0" w:color="auto"/>
              <w:bottom w:val="nil"/>
            </w:tcBorders>
            <w:shd w:val="clear" w:color="auto" w:fill="auto"/>
          </w:tcPr>
          <w:p w:rsidR="00CB37AA" w:rsidRPr="00213D7C" w:rsidRDefault="00CB37AA" w:rsidP="008C3354">
            <w:pPr>
              <w:numPr>
                <w:ilvl w:val="0"/>
                <w:numId w:val="1"/>
              </w:numPr>
              <w:spacing w:after="0"/>
              <w:jc w:val="both"/>
              <w:rPr>
                <w:rFonts w:eastAsia="Times New Roman"/>
                <w:sz w:val="24"/>
                <w:szCs w:val="24"/>
              </w:rPr>
            </w:pPr>
          </w:p>
        </w:tc>
        <w:tc>
          <w:tcPr>
            <w:tcW w:w="2214" w:type="dxa"/>
            <w:tcBorders>
              <w:top w:val="single" w:sz="4" w:space="0" w:color="auto"/>
              <w:bottom w:val="nil"/>
            </w:tcBorders>
            <w:shd w:val="clear" w:color="auto" w:fill="auto"/>
          </w:tcPr>
          <w:p w:rsidR="00CB37AA" w:rsidRPr="00213D7C" w:rsidRDefault="00CB37AA" w:rsidP="008C3354">
            <w:pPr>
              <w:numPr>
                <w:ilvl w:val="0"/>
                <w:numId w:val="1"/>
              </w:numPr>
              <w:spacing w:after="0"/>
              <w:jc w:val="both"/>
              <w:rPr>
                <w:rFonts w:eastAsia="Times New Roman"/>
                <w:sz w:val="24"/>
                <w:szCs w:val="24"/>
              </w:rPr>
            </w:pPr>
          </w:p>
        </w:tc>
        <w:tc>
          <w:tcPr>
            <w:tcW w:w="2214" w:type="dxa"/>
            <w:tcBorders>
              <w:top w:val="single" w:sz="4" w:space="0" w:color="auto"/>
              <w:bottom w:val="nil"/>
            </w:tcBorders>
            <w:shd w:val="clear" w:color="auto" w:fill="auto"/>
          </w:tcPr>
          <w:p w:rsidR="00CB37AA" w:rsidRPr="00213D7C" w:rsidRDefault="00CB37AA" w:rsidP="008C3354">
            <w:pPr>
              <w:numPr>
                <w:ilvl w:val="0"/>
                <w:numId w:val="1"/>
              </w:numPr>
              <w:spacing w:after="0"/>
              <w:jc w:val="both"/>
              <w:rPr>
                <w:rFonts w:eastAsia="Times New Roman"/>
                <w:sz w:val="24"/>
                <w:szCs w:val="24"/>
              </w:rPr>
            </w:pPr>
          </w:p>
        </w:tc>
      </w:tr>
      <w:tr w:rsidR="00F81BE4" w:rsidRPr="00213D7C" w:rsidTr="003E146A">
        <w:tc>
          <w:tcPr>
            <w:tcW w:w="2556" w:type="dxa"/>
            <w:tcBorders>
              <w:top w:val="nil"/>
            </w:tcBorders>
            <w:shd w:val="clear" w:color="auto" w:fill="auto"/>
          </w:tcPr>
          <w:p w:rsidR="00CB37AA" w:rsidRPr="00213D7C" w:rsidRDefault="00267132" w:rsidP="008C3354">
            <w:pPr>
              <w:spacing w:after="0"/>
              <w:jc w:val="both"/>
              <w:rPr>
                <w:rFonts w:eastAsia="Times New Roman"/>
                <w:sz w:val="24"/>
                <w:szCs w:val="24"/>
              </w:rPr>
            </w:pPr>
            <w:r w:rsidRPr="00213D7C">
              <w:rPr>
                <w:rFonts w:eastAsia="Times New Roman"/>
                <w:sz w:val="24"/>
                <w:szCs w:val="24"/>
              </w:rPr>
              <w:t>Maize + Cowpea</w:t>
            </w:r>
          </w:p>
        </w:tc>
        <w:tc>
          <w:tcPr>
            <w:tcW w:w="2214" w:type="dxa"/>
            <w:tcBorders>
              <w:top w:val="nil"/>
            </w:tcBorders>
            <w:shd w:val="clear" w:color="auto" w:fill="auto"/>
          </w:tcPr>
          <w:p w:rsidR="00CB37AA" w:rsidRPr="00213D7C" w:rsidRDefault="00CB37AA" w:rsidP="008C3354">
            <w:pPr>
              <w:numPr>
                <w:ilvl w:val="0"/>
                <w:numId w:val="1"/>
              </w:numPr>
              <w:spacing w:after="0"/>
              <w:jc w:val="both"/>
              <w:rPr>
                <w:rFonts w:eastAsia="Times New Roman"/>
                <w:sz w:val="24"/>
                <w:szCs w:val="24"/>
              </w:rPr>
            </w:pPr>
          </w:p>
        </w:tc>
        <w:tc>
          <w:tcPr>
            <w:tcW w:w="2214" w:type="dxa"/>
            <w:tcBorders>
              <w:top w:val="nil"/>
            </w:tcBorders>
            <w:shd w:val="clear" w:color="auto" w:fill="auto"/>
          </w:tcPr>
          <w:p w:rsidR="00CB37AA" w:rsidRPr="00213D7C" w:rsidRDefault="00CB37AA" w:rsidP="008C3354">
            <w:pPr>
              <w:numPr>
                <w:ilvl w:val="0"/>
                <w:numId w:val="1"/>
              </w:numPr>
              <w:spacing w:after="0"/>
              <w:jc w:val="both"/>
              <w:rPr>
                <w:rFonts w:eastAsia="Times New Roman"/>
                <w:sz w:val="24"/>
                <w:szCs w:val="24"/>
              </w:rPr>
            </w:pPr>
          </w:p>
        </w:tc>
        <w:tc>
          <w:tcPr>
            <w:tcW w:w="2214" w:type="dxa"/>
            <w:tcBorders>
              <w:top w:val="nil"/>
            </w:tcBorders>
            <w:shd w:val="clear" w:color="auto" w:fill="auto"/>
          </w:tcPr>
          <w:p w:rsidR="00CB37AA" w:rsidRPr="00213D7C" w:rsidRDefault="00CB37AA" w:rsidP="008C3354">
            <w:pPr>
              <w:numPr>
                <w:ilvl w:val="0"/>
                <w:numId w:val="1"/>
              </w:numPr>
              <w:spacing w:after="0"/>
              <w:jc w:val="both"/>
              <w:rPr>
                <w:rFonts w:eastAsia="Times New Roman"/>
                <w:sz w:val="24"/>
                <w:szCs w:val="24"/>
              </w:rPr>
            </w:pPr>
          </w:p>
        </w:tc>
      </w:tr>
      <w:tr w:rsidR="00F81BE4" w:rsidRPr="00213D7C" w:rsidTr="003E146A">
        <w:tc>
          <w:tcPr>
            <w:tcW w:w="2556" w:type="dxa"/>
            <w:shd w:val="clear" w:color="auto" w:fill="auto"/>
          </w:tcPr>
          <w:p w:rsidR="00CB37AA" w:rsidRPr="00213D7C" w:rsidRDefault="00267132" w:rsidP="008C3354">
            <w:pPr>
              <w:spacing w:after="0"/>
              <w:jc w:val="both"/>
              <w:rPr>
                <w:rFonts w:eastAsia="Times New Roman"/>
                <w:sz w:val="24"/>
                <w:szCs w:val="24"/>
              </w:rPr>
            </w:pPr>
            <w:r w:rsidRPr="00213D7C">
              <w:rPr>
                <w:rFonts w:eastAsia="Times New Roman"/>
                <w:sz w:val="24"/>
                <w:szCs w:val="24"/>
              </w:rPr>
              <w:t>Maize + Soybean</w:t>
            </w:r>
          </w:p>
        </w:tc>
        <w:tc>
          <w:tcPr>
            <w:tcW w:w="2214" w:type="dxa"/>
            <w:shd w:val="clear" w:color="auto" w:fill="auto"/>
          </w:tcPr>
          <w:p w:rsidR="00CB37AA" w:rsidRPr="00213D7C" w:rsidRDefault="00CB37AA" w:rsidP="008C3354">
            <w:pPr>
              <w:numPr>
                <w:ilvl w:val="0"/>
                <w:numId w:val="1"/>
              </w:numPr>
              <w:spacing w:after="0"/>
              <w:jc w:val="both"/>
              <w:rPr>
                <w:rFonts w:eastAsia="Times New Roman"/>
                <w:sz w:val="24"/>
                <w:szCs w:val="24"/>
              </w:rPr>
            </w:pPr>
          </w:p>
        </w:tc>
        <w:tc>
          <w:tcPr>
            <w:tcW w:w="2214" w:type="dxa"/>
            <w:shd w:val="clear" w:color="auto" w:fill="auto"/>
          </w:tcPr>
          <w:p w:rsidR="00CB37AA" w:rsidRPr="00213D7C" w:rsidRDefault="00CB37AA" w:rsidP="008C3354">
            <w:pPr>
              <w:numPr>
                <w:ilvl w:val="0"/>
                <w:numId w:val="1"/>
              </w:numPr>
              <w:spacing w:after="0"/>
              <w:jc w:val="both"/>
              <w:rPr>
                <w:rFonts w:eastAsia="Times New Roman"/>
                <w:sz w:val="24"/>
                <w:szCs w:val="24"/>
              </w:rPr>
            </w:pPr>
          </w:p>
        </w:tc>
        <w:tc>
          <w:tcPr>
            <w:tcW w:w="2214" w:type="dxa"/>
            <w:shd w:val="clear" w:color="auto" w:fill="auto"/>
          </w:tcPr>
          <w:p w:rsidR="00CB37AA" w:rsidRPr="00213D7C" w:rsidRDefault="00CB37AA" w:rsidP="008C3354">
            <w:pPr>
              <w:numPr>
                <w:ilvl w:val="0"/>
                <w:numId w:val="1"/>
              </w:numPr>
              <w:spacing w:after="0"/>
              <w:jc w:val="both"/>
              <w:rPr>
                <w:rFonts w:eastAsia="Times New Roman"/>
                <w:sz w:val="24"/>
                <w:szCs w:val="24"/>
              </w:rPr>
            </w:pPr>
          </w:p>
        </w:tc>
      </w:tr>
      <w:tr w:rsidR="00F81BE4" w:rsidRPr="00213D7C" w:rsidTr="003E146A">
        <w:tc>
          <w:tcPr>
            <w:tcW w:w="2556" w:type="dxa"/>
            <w:shd w:val="clear" w:color="auto" w:fill="auto"/>
          </w:tcPr>
          <w:p w:rsidR="00CB37AA" w:rsidRPr="00213D7C" w:rsidRDefault="00267132" w:rsidP="008C3354">
            <w:pPr>
              <w:spacing w:after="0"/>
              <w:jc w:val="both"/>
              <w:rPr>
                <w:rFonts w:eastAsia="Times New Roman"/>
                <w:sz w:val="24"/>
                <w:szCs w:val="24"/>
              </w:rPr>
            </w:pPr>
            <w:r w:rsidRPr="00213D7C">
              <w:rPr>
                <w:rFonts w:eastAsia="Times New Roman"/>
                <w:sz w:val="24"/>
                <w:szCs w:val="24"/>
              </w:rPr>
              <w:t>Sorghum+</w:t>
            </w:r>
            <w:r w:rsidR="004E6977" w:rsidRPr="00213D7C">
              <w:rPr>
                <w:rFonts w:eastAsia="Times New Roman"/>
                <w:sz w:val="24"/>
                <w:szCs w:val="24"/>
              </w:rPr>
              <w:t xml:space="preserve"> </w:t>
            </w:r>
            <w:r w:rsidRPr="00213D7C">
              <w:rPr>
                <w:rFonts w:eastAsia="Times New Roman"/>
                <w:sz w:val="24"/>
                <w:szCs w:val="24"/>
              </w:rPr>
              <w:t>Groundnut</w:t>
            </w:r>
          </w:p>
        </w:tc>
        <w:tc>
          <w:tcPr>
            <w:tcW w:w="2214" w:type="dxa"/>
            <w:shd w:val="clear" w:color="auto" w:fill="auto"/>
          </w:tcPr>
          <w:p w:rsidR="00CB37AA" w:rsidRPr="00213D7C" w:rsidRDefault="00CB37AA" w:rsidP="008C3354">
            <w:pPr>
              <w:numPr>
                <w:ilvl w:val="0"/>
                <w:numId w:val="1"/>
              </w:numPr>
              <w:spacing w:after="0"/>
              <w:jc w:val="both"/>
              <w:rPr>
                <w:rFonts w:eastAsia="Times New Roman"/>
                <w:sz w:val="24"/>
                <w:szCs w:val="24"/>
              </w:rPr>
            </w:pPr>
          </w:p>
        </w:tc>
        <w:tc>
          <w:tcPr>
            <w:tcW w:w="2214" w:type="dxa"/>
            <w:shd w:val="clear" w:color="auto" w:fill="auto"/>
          </w:tcPr>
          <w:p w:rsidR="00CB37AA" w:rsidRPr="00213D7C" w:rsidRDefault="00CB37AA" w:rsidP="008C3354">
            <w:pPr>
              <w:numPr>
                <w:ilvl w:val="0"/>
                <w:numId w:val="1"/>
              </w:numPr>
              <w:spacing w:after="0"/>
              <w:jc w:val="both"/>
              <w:rPr>
                <w:rFonts w:eastAsia="Times New Roman"/>
                <w:sz w:val="24"/>
                <w:szCs w:val="24"/>
              </w:rPr>
            </w:pPr>
          </w:p>
        </w:tc>
        <w:tc>
          <w:tcPr>
            <w:tcW w:w="2214" w:type="dxa"/>
            <w:shd w:val="clear" w:color="auto" w:fill="auto"/>
          </w:tcPr>
          <w:p w:rsidR="00CB37AA" w:rsidRPr="00213D7C" w:rsidRDefault="00CB37AA" w:rsidP="008C3354">
            <w:pPr>
              <w:numPr>
                <w:ilvl w:val="0"/>
                <w:numId w:val="1"/>
              </w:numPr>
              <w:spacing w:after="0"/>
              <w:jc w:val="both"/>
              <w:rPr>
                <w:rFonts w:eastAsia="Times New Roman"/>
                <w:sz w:val="24"/>
                <w:szCs w:val="24"/>
              </w:rPr>
            </w:pPr>
          </w:p>
        </w:tc>
      </w:tr>
      <w:tr w:rsidR="00F81BE4" w:rsidRPr="00213D7C" w:rsidTr="003E146A">
        <w:tc>
          <w:tcPr>
            <w:tcW w:w="2556" w:type="dxa"/>
            <w:shd w:val="clear" w:color="auto" w:fill="auto"/>
          </w:tcPr>
          <w:p w:rsidR="00CB37AA" w:rsidRPr="00213D7C" w:rsidRDefault="00267132" w:rsidP="008C3354">
            <w:pPr>
              <w:spacing w:after="0"/>
              <w:jc w:val="both"/>
              <w:rPr>
                <w:rFonts w:eastAsia="Times New Roman"/>
                <w:sz w:val="24"/>
                <w:szCs w:val="24"/>
              </w:rPr>
            </w:pPr>
            <w:r w:rsidRPr="00213D7C">
              <w:rPr>
                <w:rFonts w:eastAsia="Times New Roman"/>
                <w:sz w:val="24"/>
                <w:szCs w:val="24"/>
              </w:rPr>
              <w:t>Sorghum+</w:t>
            </w:r>
            <w:r w:rsidR="004E6977" w:rsidRPr="00213D7C">
              <w:rPr>
                <w:rFonts w:eastAsia="Times New Roman"/>
                <w:sz w:val="24"/>
                <w:szCs w:val="24"/>
              </w:rPr>
              <w:t xml:space="preserve"> </w:t>
            </w:r>
            <w:r w:rsidRPr="00213D7C">
              <w:rPr>
                <w:rFonts w:eastAsia="Times New Roman"/>
                <w:sz w:val="24"/>
                <w:szCs w:val="24"/>
              </w:rPr>
              <w:t>Cowpea</w:t>
            </w:r>
          </w:p>
        </w:tc>
        <w:tc>
          <w:tcPr>
            <w:tcW w:w="2214" w:type="dxa"/>
            <w:shd w:val="clear" w:color="auto" w:fill="auto"/>
          </w:tcPr>
          <w:p w:rsidR="00CB37AA" w:rsidRPr="00213D7C" w:rsidRDefault="00CB37AA" w:rsidP="008C3354">
            <w:pPr>
              <w:numPr>
                <w:ilvl w:val="0"/>
                <w:numId w:val="1"/>
              </w:numPr>
              <w:spacing w:after="0"/>
              <w:jc w:val="both"/>
              <w:rPr>
                <w:rFonts w:eastAsia="Times New Roman"/>
                <w:sz w:val="24"/>
                <w:szCs w:val="24"/>
              </w:rPr>
            </w:pPr>
          </w:p>
        </w:tc>
        <w:tc>
          <w:tcPr>
            <w:tcW w:w="2214" w:type="dxa"/>
            <w:shd w:val="clear" w:color="auto" w:fill="auto"/>
          </w:tcPr>
          <w:p w:rsidR="00CB37AA" w:rsidRPr="00213D7C" w:rsidRDefault="00CB37AA" w:rsidP="008C3354">
            <w:pPr>
              <w:numPr>
                <w:ilvl w:val="0"/>
                <w:numId w:val="1"/>
              </w:numPr>
              <w:spacing w:after="0"/>
              <w:jc w:val="both"/>
              <w:rPr>
                <w:rFonts w:eastAsia="Times New Roman"/>
                <w:sz w:val="24"/>
                <w:szCs w:val="24"/>
              </w:rPr>
            </w:pPr>
          </w:p>
        </w:tc>
        <w:tc>
          <w:tcPr>
            <w:tcW w:w="2214" w:type="dxa"/>
            <w:shd w:val="clear" w:color="auto" w:fill="auto"/>
          </w:tcPr>
          <w:p w:rsidR="00CB37AA" w:rsidRPr="00213D7C" w:rsidRDefault="00CB37AA" w:rsidP="008C3354">
            <w:pPr>
              <w:numPr>
                <w:ilvl w:val="0"/>
                <w:numId w:val="1"/>
              </w:numPr>
              <w:spacing w:after="0"/>
              <w:jc w:val="both"/>
              <w:rPr>
                <w:rFonts w:eastAsia="Times New Roman"/>
                <w:sz w:val="24"/>
                <w:szCs w:val="24"/>
              </w:rPr>
            </w:pPr>
          </w:p>
        </w:tc>
      </w:tr>
      <w:tr w:rsidR="00F81BE4" w:rsidRPr="00213D7C" w:rsidTr="003E146A">
        <w:tc>
          <w:tcPr>
            <w:tcW w:w="2556" w:type="dxa"/>
            <w:shd w:val="clear" w:color="auto" w:fill="auto"/>
          </w:tcPr>
          <w:p w:rsidR="00CB37AA" w:rsidRPr="00213D7C" w:rsidRDefault="00267132" w:rsidP="008C3354">
            <w:pPr>
              <w:spacing w:after="0"/>
              <w:jc w:val="both"/>
              <w:rPr>
                <w:rFonts w:eastAsia="Times New Roman"/>
                <w:sz w:val="24"/>
                <w:szCs w:val="24"/>
              </w:rPr>
            </w:pPr>
            <w:r w:rsidRPr="00213D7C">
              <w:rPr>
                <w:rFonts w:eastAsia="Times New Roman"/>
                <w:sz w:val="24"/>
                <w:szCs w:val="24"/>
              </w:rPr>
              <w:t>Sorghum+</w:t>
            </w:r>
            <w:r w:rsidR="004E6977" w:rsidRPr="00213D7C">
              <w:rPr>
                <w:rFonts w:eastAsia="Times New Roman"/>
                <w:sz w:val="24"/>
                <w:szCs w:val="24"/>
              </w:rPr>
              <w:t xml:space="preserve"> </w:t>
            </w:r>
            <w:r w:rsidRPr="00213D7C">
              <w:rPr>
                <w:rFonts w:eastAsia="Times New Roman"/>
                <w:sz w:val="24"/>
                <w:szCs w:val="24"/>
              </w:rPr>
              <w:t>Soybean</w:t>
            </w:r>
          </w:p>
        </w:tc>
        <w:tc>
          <w:tcPr>
            <w:tcW w:w="2214" w:type="dxa"/>
            <w:shd w:val="clear" w:color="auto" w:fill="auto"/>
          </w:tcPr>
          <w:p w:rsidR="00CB37AA" w:rsidRPr="00213D7C" w:rsidRDefault="00CB37AA" w:rsidP="008C3354">
            <w:pPr>
              <w:numPr>
                <w:ilvl w:val="0"/>
                <w:numId w:val="1"/>
              </w:numPr>
              <w:spacing w:after="0"/>
              <w:jc w:val="both"/>
              <w:rPr>
                <w:rFonts w:eastAsia="Times New Roman"/>
                <w:sz w:val="24"/>
                <w:szCs w:val="24"/>
              </w:rPr>
            </w:pPr>
          </w:p>
        </w:tc>
        <w:tc>
          <w:tcPr>
            <w:tcW w:w="2214" w:type="dxa"/>
            <w:shd w:val="clear" w:color="auto" w:fill="auto"/>
          </w:tcPr>
          <w:p w:rsidR="00CB37AA" w:rsidRPr="00213D7C" w:rsidRDefault="00CB37AA" w:rsidP="008C3354">
            <w:pPr>
              <w:numPr>
                <w:ilvl w:val="0"/>
                <w:numId w:val="1"/>
              </w:numPr>
              <w:spacing w:after="0"/>
              <w:jc w:val="both"/>
              <w:rPr>
                <w:rFonts w:eastAsia="Times New Roman"/>
                <w:sz w:val="24"/>
                <w:szCs w:val="24"/>
              </w:rPr>
            </w:pPr>
          </w:p>
        </w:tc>
        <w:tc>
          <w:tcPr>
            <w:tcW w:w="2214" w:type="dxa"/>
            <w:shd w:val="clear" w:color="auto" w:fill="auto"/>
          </w:tcPr>
          <w:p w:rsidR="00CB37AA" w:rsidRPr="00213D7C" w:rsidRDefault="00CB37AA" w:rsidP="008C3354">
            <w:pPr>
              <w:numPr>
                <w:ilvl w:val="0"/>
                <w:numId w:val="1"/>
              </w:numPr>
              <w:spacing w:after="0"/>
              <w:jc w:val="both"/>
              <w:rPr>
                <w:rFonts w:eastAsia="Times New Roman"/>
                <w:sz w:val="24"/>
                <w:szCs w:val="24"/>
              </w:rPr>
            </w:pPr>
          </w:p>
        </w:tc>
      </w:tr>
      <w:tr w:rsidR="00F81BE4" w:rsidRPr="00213D7C" w:rsidTr="003E146A">
        <w:tc>
          <w:tcPr>
            <w:tcW w:w="2556" w:type="dxa"/>
            <w:shd w:val="clear" w:color="auto" w:fill="auto"/>
          </w:tcPr>
          <w:p w:rsidR="00267132" w:rsidRPr="00213D7C" w:rsidRDefault="00267132" w:rsidP="008C3354">
            <w:pPr>
              <w:spacing w:after="0"/>
              <w:jc w:val="both"/>
              <w:rPr>
                <w:rFonts w:eastAsia="Times New Roman"/>
                <w:sz w:val="24"/>
                <w:szCs w:val="24"/>
              </w:rPr>
            </w:pPr>
            <w:r w:rsidRPr="00213D7C">
              <w:rPr>
                <w:rFonts w:eastAsia="Times New Roman"/>
                <w:sz w:val="24"/>
                <w:szCs w:val="24"/>
              </w:rPr>
              <w:t>Millet+</w:t>
            </w:r>
            <w:r w:rsidR="004E6977" w:rsidRPr="00213D7C">
              <w:rPr>
                <w:rFonts w:eastAsia="Times New Roman"/>
                <w:sz w:val="24"/>
                <w:szCs w:val="24"/>
              </w:rPr>
              <w:t xml:space="preserve"> </w:t>
            </w:r>
            <w:r w:rsidRPr="00213D7C">
              <w:rPr>
                <w:rFonts w:eastAsia="Times New Roman"/>
                <w:sz w:val="24"/>
                <w:szCs w:val="24"/>
              </w:rPr>
              <w:t>Groundnut</w:t>
            </w:r>
          </w:p>
        </w:tc>
        <w:tc>
          <w:tcPr>
            <w:tcW w:w="2214" w:type="dxa"/>
            <w:shd w:val="clear" w:color="auto" w:fill="auto"/>
          </w:tcPr>
          <w:p w:rsidR="00267132" w:rsidRPr="00213D7C" w:rsidRDefault="00267132" w:rsidP="008C3354">
            <w:pPr>
              <w:numPr>
                <w:ilvl w:val="0"/>
                <w:numId w:val="1"/>
              </w:numPr>
              <w:spacing w:after="0"/>
              <w:jc w:val="both"/>
              <w:rPr>
                <w:rFonts w:eastAsia="Times New Roman"/>
                <w:sz w:val="24"/>
                <w:szCs w:val="24"/>
              </w:rPr>
            </w:pPr>
          </w:p>
        </w:tc>
        <w:tc>
          <w:tcPr>
            <w:tcW w:w="2214" w:type="dxa"/>
            <w:shd w:val="clear" w:color="auto" w:fill="auto"/>
          </w:tcPr>
          <w:p w:rsidR="00267132" w:rsidRPr="00213D7C" w:rsidRDefault="00267132" w:rsidP="008C3354">
            <w:pPr>
              <w:numPr>
                <w:ilvl w:val="0"/>
                <w:numId w:val="1"/>
              </w:numPr>
              <w:spacing w:after="0"/>
              <w:jc w:val="both"/>
              <w:rPr>
                <w:rFonts w:eastAsia="Times New Roman"/>
                <w:sz w:val="24"/>
                <w:szCs w:val="24"/>
              </w:rPr>
            </w:pPr>
          </w:p>
        </w:tc>
        <w:tc>
          <w:tcPr>
            <w:tcW w:w="2214" w:type="dxa"/>
            <w:shd w:val="clear" w:color="auto" w:fill="auto"/>
          </w:tcPr>
          <w:p w:rsidR="00267132" w:rsidRPr="00213D7C" w:rsidRDefault="00267132" w:rsidP="008C3354">
            <w:pPr>
              <w:spacing w:after="0"/>
              <w:jc w:val="both"/>
              <w:rPr>
                <w:rFonts w:eastAsia="Times New Roman"/>
                <w:sz w:val="24"/>
                <w:szCs w:val="24"/>
              </w:rPr>
            </w:pPr>
          </w:p>
        </w:tc>
      </w:tr>
      <w:tr w:rsidR="00F81BE4" w:rsidRPr="00213D7C" w:rsidTr="003E146A">
        <w:tc>
          <w:tcPr>
            <w:tcW w:w="2556" w:type="dxa"/>
            <w:shd w:val="clear" w:color="auto" w:fill="auto"/>
          </w:tcPr>
          <w:p w:rsidR="00267132" w:rsidRPr="00213D7C" w:rsidRDefault="00267132" w:rsidP="008C3354">
            <w:pPr>
              <w:spacing w:after="0"/>
              <w:jc w:val="both"/>
              <w:rPr>
                <w:rFonts w:eastAsia="Times New Roman"/>
                <w:sz w:val="24"/>
                <w:szCs w:val="24"/>
              </w:rPr>
            </w:pPr>
            <w:r w:rsidRPr="00213D7C">
              <w:rPr>
                <w:rFonts w:eastAsia="Times New Roman"/>
                <w:sz w:val="24"/>
                <w:szCs w:val="24"/>
              </w:rPr>
              <w:t>Millet+</w:t>
            </w:r>
            <w:r w:rsidR="004E6977" w:rsidRPr="00213D7C">
              <w:rPr>
                <w:rFonts w:eastAsia="Times New Roman"/>
                <w:sz w:val="24"/>
                <w:szCs w:val="24"/>
              </w:rPr>
              <w:t xml:space="preserve"> </w:t>
            </w:r>
            <w:r w:rsidRPr="00213D7C">
              <w:rPr>
                <w:rFonts w:eastAsia="Times New Roman"/>
                <w:sz w:val="24"/>
                <w:szCs w:val="24"/>
              </w:rPr>
              <w:t>Cowpea</w:t>
            </w:r>
          </w:p>
        </w:tc>
        <w:tc>
          <w:tcPr>
            <w:tcW w:w="2214" w:type="dxa"/>
            <w:shd w:val="clear" w:color="auto" w:fill="auto"/>
          </w:tcPr>
          <w:p w:rsidR="00267132" w:rsidRPr="00213D7C" w:rsidRDefault="00267132" w:rsidP="008C3354">
            <w:pPr>
              <w:spacing w:after="0"/>
              <w:ind w:left="720"/>
              <w:jc w:val="both"/>
              <w:rPr>
                <w:rFonts w:eastAsia="Times New Roman"/>
                <w:sz w:val="24"/>
                <w:szCs w:val="24"/>
              </w:rPr>
            </w:pPr>
          </w:p>
        </w:tc>
        <w:tc>
          <w:tcPr>
            <w:tcW w:w="2214" w:type="dxa"/>
            <w:shd w:val="clear" w:color="auto" w:fill="auto"/>
          </w:tcPr>
          <w:p w:rsidR="00267132" w:rsidRPr="00213D7C" w:rsidRDefault="00267132" w:rsidP="008C3354">
            <w:pPr>
              <w:numPr>
                <w:ilvl w:val="0"/>
                <w:numId w:val="1"/>
              </w:numPr>
              <w:spacing w:after="0"/>
              <w:jc w:val="both"/>
              <w:rPr>
                <w:rFonts w:eastAsia="Times New Roman"/>
                <w:sz w:val="24"/>
                <w:szCs w:val="24"/>
              </w:rPr>
            </w:pPr>
          </w:p>
        </w:tc>
        <w:tc>
          <w:tcPr>
            <w:tcW w:w="2214" w:type="dxa"/>
            <w:shd w:val="clear" w:color="auto" w:fill="auto"/>
          </w:tcPr>
          <w:p w:rsidR="00267132" w:rsidRPr="00213D7C" w:rsidRDefault="00267132" w:rsidP="008C3354">
            <w:pPr>
              <w:spacing w:after="0"/>
              <w:jc w:val="both"/>
              <w:rPr>
                <w:rFonts w:eastAsia="Times New Roman"/>
                <w:sz w:val="24"/>
                <w:szCs w:val="24"/>
              </w:rPr>
            </w:pPr>
          </w:p>
        </w:tc>
      </w:tr>
      <w:tr w:rsidR="00F81BE4" w:rsidRPr="00213D7C" w:rsidTr="003E146A">
        <w:tc>
          <w:tcPr>
            <w:tcW w:w="2556" w:type="dxa"/>
            <w:shd w:val="clear" w:color="auto" w:fill="auto"/>
          </w:tcPr>
          <w:p w:rsidR="00267132" w:rsidRPr="00213D7C" w:rsidRDefault="00267132" w:rsidP="008C3354">
            <w:pPr>
              <w:spacing w:after="0"/>
              <w:jc w:val="both"/>
              <w:rPr>
                <w:rFonts w:eastAsia="Times New Roman"/>
                <w:sz w:val="24"/>
                <w:szCs w:val="24"/>
              </w:rPr>
            </w:pPr>
            <w:r w:rsidRPr="00213D7C">
              <w:rPr>
                <w:rFonts w:eastAsia="Times New Roman"/>
                <w:sz w:val="24"/>
                <w:szCs w:val="24"/>
              </w:rPr>
              <w:t>Millet+</w:t>
            </w:r>
            <w:r w:rsidR="004E6977" w:rsidRPr="00213D7C">
              <w:rPr>
                <w:rFonts w:eastAsia="Times New Roman"/>
                <w:sz w:val="24"/>
                <w:szCs w:val="24"/>
              </w:rPr>
              <w:t xml:space="preserve"> </w:t>
            </w:r>
            <w:r w:rsidRPr="00213D7C">
              <w:rPr>
                <w:rFonts w:eastAsia="Times New Roman"/>
                <w:sz w:val="24"/>
                <w:szCs w:val="24"/>
              </w:rPr>
              <w:t>Soybean</w:t>
            </w:r>
          </w:p>
        </w:tc>
        <w:tc>
          <w:tcPr>
            <w:tcW w:w="2214" w:type="dxa"/>
            <w:shd w:val="clear" w:color="auto" w:fill="auto"/>
          </w:tcPr>
          <w:p w:rsidR="00267132" w:rsidRPr="00213D7C" w:rsidRDefault="00267132" w:rsidP="008C3354">
            <w:pPr>
              <w:spacing w:after="0"/>
              <w:ind w:left="720"/>
              <w:jc w:val="both"/>
              <w:rPr>
                <w:rFonts w:eastAsia="Times New Roman"/>
                <w:sz w:val="24"/>
                <w:szCs w:val="24"/>
              </w:rPr>
            </w:pPr>
          </w:p>
        </w:tc>
        <w:tc>
          <w:tcPr>
            <w:tcW w:w="2214" w:type="dxa"/>
            <w:shd w:val="clear" w:color="auto" w:fill="auto"/>
          </w:tcPr>
          <w:p w:rsidR="00267132" w:rsidRPr="00213D7C" w:rsidRDefault="00267132" w:rsidP="008C3354">
            <w:pPr>
              <w:numPr>
                <w:ilvl w:val="0"/>
                <w:numId w:val="1"/>
              </w:numPr>
              <w:spacing w:after="0"/>
              <w:jc w:val="both"/>
              <w:rPr>
                <w:rFonts w:eastAsia="Times New Roman"/>
                <w:sz w:val="24"/>
                <w:szCs w:val="24"/>
              </w:rPr>
            </w:pPr>
          </w:p>
        </w:tc>
        <w:tc>
          <w:tcPr>
            <w:tcW w:w="2214" w:type="dxa"/>
            <w:shd w:val="clear" w:color="auto" w:fill="auto"/>
          </w:tcPr>
          <w:p w:rsidR="00267132" w:rsidRPr="00213D7C" w:rsidRDefault="00267132" w:rsidP="008C3354">
            <w:pPr>
              <w:spacing w:after="0"/>
              <w:jc w:val="both"/>
              <w:rPr>
                <w:rFonts w:eastAsia="Times New Roman"/>
                <w:sz w:val="24"/>
                <w:szCs w:val="24"/>
              </w:rPr>
            </w:pPr>
          </w:p>
        </w:tc>
      </w:tr>
    </w:tbl>
    <w:p w:rsidR="002C44ED" w:rsidRDefault="002C44ED" w:rsidP="008C3354">
      <w:pPr>
        <w:spacing w:after="0"/>
        <w:jc w:val="both"/>
        <w:rPr>
          <w:sz w:val="24"/>
          <w:szCs w:val="24"/>
        </w:rPr>
      </w:pPr>
    </w:p>
    <w:p w:rsidR="00BF3276" w:rsidRPr="00213D7C" w:rsidRDefault="00BF3276" w:rsidP="008C3354">
      <w:pPr>
        <w:spacing w:after="0"/>
        <w:jc w:val="both"/>
        <w:rPr>
          <w:sz w:val="24"/>
          <w:szCs w:val="24"/>
        </w:rPr>
      </w:pPr>
    </w:p>
    <w:p w:rsidR="003B759E" w:rsidRPr="007976A1" w:rsidRDefault="008D17B9" w:rsidP="008C3354">
      <w:pPr>
        <w:spacing w:after="0"/>
        <w:jc w:val="both"/>
        <w:rPr>
          <w:b/>
          <w:sz w:val="24"/>
          <w:szCs w:val="24"/>
        </w:rPr>
      </w:pPr>
      <w:r>
        <w:rPr>
          <w:b/>
          <w:sz w:val="24"/>
          <w:szCs w:val="24"/>
        </w:rPr>
        <w:t xml:space="preserve"> Crop-Livestock Work-package</w:t>
      </w:r>
    </w:p>
    <w:p w:rsidR="001A6C90" w:rsidRDefault="008611D0" w:rsidP="008C3354">
      <w:pPr>
        <w:spacing w:after="0"/>
        <w:jc w:val="both"/>
        <w:rPr>
          <w:sz w:val="24"/>
          <w:szCs w:val="24"/>
        </w:rPr>
      </w:pPr>
      <w:r w:rsidRPr="00213D7C">
        <w:rPr>
          <w:sz w:val="24"/>
          <w:szCs w:val="24"/>
        </w:rPr>
        <w:t xml:space="preserve">There </w:t>
      </w:r>
      <w:r w:rsidR="00DF2890" w:rsidRPr="00213D7C">
        <w:rPr>
          <w:sz w:val="24"/>
          <w:szCs w:val="24"/>
        </w:rPr>
        <w:t>were no ongoing activities</w:t>
      </w:r>
      <w:r w:rsidR="00AF4073">
        <w:rPr>
          <w:sz w:val="24"/>
          <w:szCs w:val="24"/>
        </w:rPr>
        <w:t xml:space="preserve"> under this work-package and suggestions were made on new activities to be implemented. New activities suggested</w:t>
      </w:r>
      <w:r w:rsidRPr="00213D7C">
        <w:rPr>
          <w:sz w:val="24"/>
          <w:szCs w:val="24"/>
        </w:rPr>
        <w:t xml:space="preserve"> include</w:t>
      </w:r>
      <w:r w:rsidR="001A6C90">
        <w:rPr>
          <w:sz w:val="24"/>
          <w:szCs w:val="24"/>
        </w:rPr>
        <w:t>;</w:t>
      </w:r>
    </w:p>
    <w:p w:rsidR="001A6C90" w:rsidRDefault="008D17B9" w:rsidP="001A6C90">
      <w:pPr>
        <w:pStyle w:val="ListParagraph"/>
        <w:numPr>
          <w:ilvl w:val="0"/>
          <w:numId w:val="9"/>
        </w:numPr>
        <w:jc w:val="both"/>
      </w:pPr>
      <w:r>
        <w:t>C</w:t>
      </w:r>
      <w:r w:rsidR="00C13F61" w:rsidRPr="001A6C90">
        <w:t>orralling</w:t>
      </w:r>
      <w:r w:rsidR="001A6C90">
        <w:t xml:space="preserve"> of ruminants for manure effects on food/feed yields and soil</w:t>
      </w:r>
      <w:r w:rsidR="008611D0" w:rsidRPr="001A6C90">
        <w:t>,</w:t>
      </w:r>
      <w:r w:rsidR="001A6C90">
        <w:t xml:space="preserve"> water and plant resources</w:t>
      </w:r>
      <w:r w:rsidR="008611D0" w:rsidRPr="001A6C90">
        <w:t xml:space="preserve"> </w:t>
      </w:r>
    </w:p>
    <w:p w:rsidR="008D17B9" w:rsidRDefault="008D17B9" w:rsidP="001A6C90">
      <w:pPr>
        <w:pStyle w:val="ListParagraph"/>
        <w:numPr>
          <w:ilvl w:val="0"/>
          <w:numId w:val="9"/>
        </w:numPr>
        <w:jc w:val="both"/>
      </w:pPr>
      <w:r>
        <w:t>C</w:t>
      </w:r>
      <w:r w:rsidR="008611D0" w:rsidRPr="001A6C90">
        <w:t xml:space="preserve">over cropping </w:t>
      </w:r>
      <w:r w:rsidR="001A6C90">
        <w:t xml:space="preserve">for integrating crops and livestock production systems </w:t>
      </w:r>
      <w:r w:rsidR="008611D0" w:rsidRPr="001A6C90">
        <w:t>and</w:t>
      </w:r>
    </w:p>
    <w:p w:rsidR="007976A1" w:rsidRPr="001A6C90" w:rsidRDefault="008D17B9" w:rsidP="001A6C90">
      <w:pPr>
        <w:pStyle w:val="ListParagraph"/>
        <w:numPr>
          <w:ilvl w:val="0"/>
          <w:numId w:val="9"/>
        </w:numPr>
        <w:jc w:val="both"/>
      </w:pPr>
      <w:r w:rsidRPr="001A6C90">
        <w:t>Thinning</w:t>
      </w:r>
      <w:r>
        <w:t xml:space="preserve"> and stripping crops and leaves</w:t>
      </w:r>
      <w:r w:rsidR="008611D0" w:rsidRPr="001A6C90">
        <w:t xml:space="preserve"> for </w:t>
      </w:r>
      <w:r w:rsidR="00AF4073" w:rsidRPr="001A6C90">
        <w:t xml:space="preserve">bridging the annual </w:t>
      </w:r>
      <w:r w:rsidR="008611D0" w:rsidRPr="001A6C90">
        <w:t>feed gaps</w:t>
      </w:r>
      <w:r w:rsidR="001A6C90" w:rsidRPr="001A6C90">
        <w:t xml:space="preserve"> in the project area</w:t>
      </w:r>
      <w:r w:rsidR="008611D0" w:rsidRPr="001A6C90">
        <w:t>.</w:t>
      </w:r>
    </w:p>
    <w:p w:rsidR="00F213DC" w:rsidRPr="00213D7C" w:rsidRDefault="00F213DC" w:rsidP="008C3354">
      <w:pPr>
        <w:spacing w:after="0"/>
        <w:jc w:val="both"/>
        <w:rPr>
          <w:sz w:val="24"/>
          <w:szCs w:val="24"/>
        </w:rPr>
      </w:pPr>
    </w:p>
    <w:p w:rsidR="008D17B9" w:rsidRDefault="008D17B9" w:rsidP="008C3354">
      <w:pPr>
        <w:spacing w:after="0"/>
        <w:jc w:val="both"/>
        <w:rPr>
          <w:b/>
          <w:sz w:val="24"/>
          <w:szCs w:val="24"/>
        </w:rPr>
      </w:pPr>
    </w:p>
    <w:p w:rsidR="003B759E" w:rsidRPr="007976A1" w:rsidRDefault="003B759E" w:rsidP="008C3354">
      <w:pPr>
        <w:spacing w:after="0"/>
        <w:jc w:val="both"/>
        <w:rPr>
          <w:b/>
          <w:sz w:val="24"/>
          <w:szCs w:val="24"/>
        </w:rPr>
      </w:pPr>
      <w:r w:rsidRPr="007976A1">
        <w:rPr>
          <w:b/>
          <w:sz w:val="24"/>
          <w:szCs w:val="24"/>
        </w:rPr>
        <w:t>Water Management</w:t>
      </w:r>
    </w:p>
    <w:p w:rsidR="003B759E" w:rsidRDefault="008611D0" w:rsidP="008C3354">
      <w:pPr>
        <w:spacing w:after="0"/>
        <w:jc w:val="both"/>
        <w:rPr>
          <w:sz w:val="24"/>
          <w:szCs w:val="24"/>
        </w:rPr>
      </w:pPr>
      <w:r w:rsidRPr="00213D7C">
        <w:rPr>
          <w:sz w:val="24"/>
          <w:szCs w:val="24"/>
        </w:rPr>
        <w:t>A presentation on water management work</w:t>
      </w:r>
      <w:r w:rsidR="00E44075" w:rsidRPr="00213D7C">
        <w:rPr>
          <w:sz w:val="24"/>
          <w:szCs w:val="24"/>
        </w:rPr>
        <w:t>-</w:t>
      </w:r>
      <w:r w:rsidR="00EE1A7B" w:rsidRPr="00213D7C">
        <w:rPr>
          <w:sz w:val="24"/>
          <w:szCs w:val="24"/>
        </w:rPr>
        <w:t xml:space="preserve">package for 2014 was presented by </w:t>
      </w:r>
      <w:r w:rsidRPr="00213D7C">
        <w:rPr>
          <w:sz w:val="24"/>
          <w:szCs w:val="24"/>
        </w:rPr>
        <w:t xml:space="preserve">Tim </w:t>
      </w:r>
      <w:r w:rsidR="002C44ED" w:rsidRPr="00213D7C">
        <w:rPr>
          <w:sz w:val="24"/>
          <w:szCs w:val="24"/>
        </w:rPr>
        <w:t xml:space="preserve">Ellis </w:t>
      </w:r>
      <w:r w:rsidRPr="00213D7C">
        <w:rPr>
          <w:sz w:val="24"/>
          <w:szCs w:val="24"/>
        </w:rPr>
        <w:t xml:space="preserve">from IWMI. He outlined procedures they </w:t>
      </w:r>
      <w:r w:rsidR="00EE1A7B" w:rsidRPr="00213D7C">
        <w:rPr>
          <w:sz w:val="24"/>
          <w:szCs w:val="24"/>
        </w:rPr>
        <w:t>intend</w:t>
      </w:r>
      <w:r w:rsidRPr="00213D7C">
        <w:rPr>
          <w:sz w:val="24"/>
          <w:szCs w:val="24"/>
        </w:rPr>
        <w:t xml:space="preserve"> to use which include visit to all Africa R</w:t>
      </w:r>
      <w:r w:rsidR="0054091E">
        <w:rPr>
          <w:sz w:val="24"/>
          <w:szCs w:val="24"/>
        </w:rPr>
        <w:t>ISING</w:t>
      </w:r>
      <w:r w:rsidRPr="00213D7C">
        <w:rPr>
          <w:sz w:val="24"/>
          <w:szCs w:val="24"/>
        </w:rPr>
        <w:t xml:space="preserve"> sites, examine crop livestock work</w:t>
      </w:r>
      <w:r w:rsidR="00E44075" w:rsidRPr="00213D7C">
        <w:rPr>
          <w:sz w:val="24"/>
          <w:szCs w:val="24"/>
        </w:rPr>
        <w:t>-</w:t>
      </w:r>
      <w:r w:rsidRPr="00213D7C">
        <w:rPr>
          <w:sz w:val="24"/>
          <w:szCs w:val="24"/>
        </w:rPr>
        <w:t>packages, trade-off wat</w:t>
      </w:r>
      <w:r w:rsidR="001E0A72" w:rsidRPr="00213D7C">
        <w:rPr>
          <w:sz w:val="24"/>
          <w:szCs w:val="24"/>
        </w:rPr>
        <w:t>er management option at village scale, enterprise scale and value of water (when the water should be added).</w:t>
      </w:r>
      <w:r w:rsidR="008D17B9">
        <w:rPr>
          <w:sz w:val="24"/>
          <w:szCs w:val="24"/>
        </w:rPr>
        <w:t xml:space="preserve"> During his presentation a questions was posed to him on strategies he would </w:t>
      </w:r>
      <w:proofErr w:type="gramStart"/>
      <w:r w:rsidR="008D17B9">
        <w:rPr>
          <w:sz w:val="24"/>
          <w:szCs w:val="24"/>
        </w:rPr>
        <w:t>adopt</w:t>
      </w:r>
      <w:proofErr w:type="gramEnd"/>
      <w:r w:rsidR="008D17B9">
        <w:rPr>
          <w:sz w:val="24"/>
          <w:szCs w:val="24"/>
        </w:rPr>
        <w:t xml:space="preserve"> to enhanced effective and efficient use of water on crop fields and water used by animal. He answered by stating that he will review IWMI’s work-package to address some of the challenges mentioned. Dr. Ellis was advised to develop simple trials to be superimposed on some of the other work-packages</w:t>
      </w:r>
    </w:p>
    <w:p w:rsidR="00F213DC" w:rsidRPr="00213D7C" w:rsidRDefault="00F213DC" w:rsidP="008C3354">
      <w:pPr>
        <w:spacing w:after="0"/>
        <w:jc w:val="both"/>
        <w:rPr>
          <w:sz w:val="24"/>
          <w:szCs w:val="24"/>
        </w:rPr>
      </w:pPr>
    </w:p>
    <w:p w:rsidR="003B759E" w:rsidRPr="007976A1" w:rsidRDefault="003B759E" w:rsidP="008C3354">
      <w:pPr>
        <w:spacing w:after="0"/>
        <w:jc w:val="both"/>
        <w:rPr>
          <w:b/>
          <w:sz w:val="24"/>
          <w:szCs w:val="24"/>
        </w:rPr>
      </w:pPr>
      <w:r w:rsidRPr="007976A1">
        <w:rPr>
          <w:b/>
          <w:sz w:val="24"/>
          <w:szCs w:val="24"/>
        </w:rPr>
        <w:t xml:space="preserve"> A</w:t>
      </w:r>
      <w:r w:rsidR="00D86AF0">
        <w:rPr>
          <w:b/>
          <w:sz w:val="24"/>
          <w:szCs w:val="24"/>
        </w:rPr>
        <w:t xml:space="preserve">. </w:t>
      </w:r>
      <w:r w:rsidRPr="007976A1">
        <w:rPr>
          <w:b/>
          <w:sz w:val="24"/>
          <w:szCs w:val="24"/>
        </w:rPr>
        <w:t>O</w:t>
      </w:r>
      <w:r w:rsidR="00D86AF0">
        <w:rPr>
          <w:b/>
          <w:sz w:val="24"/>
          <w:szCs w:val="24"/>
        </w:rPr>
        <w:t xml:space="preserve">. </w:t>
      </w:r>
      <w:r w:rsidRPr="007976A1">
        <w:rPr>
          <w:b/>
          <w:sz w:val="24"/>
          <w:szCs w:val="24"/>
        </w:rPr>
        <w:t>B</w:t>
      </w:r>
      <w:r w:rsidR="00D86AF0">
        <w:rPr>
          <w:b/>
          <w:sz w:val="24"/>
          <w:szCs w:val="24"/>
        </w:rPr>
        <w:t>.</w:t>
      </w:r>
    </w:p>
    <w:p w:rsidR="003B759E" w:rsidRDefault="00DA6F12" w:rsidP="008C3354">
      <w:pPr>
        <w:spacing w:after="0"/>
        <w:jc w:val="both"/>
        <w:rPr>
          <w:sz w:val="24"/>
          <w:szCs w:val="24"/>
        </w:rPr>
      </w:pPr>
      <w:r w:rsidRPr="00213D7C">
        <w:rPr>
          <w:sz w:val="24"/>
          <w:szCs w:val="24"/>
        </w:rPr>
        <w:lastRenderedPageBreak/>
        <w:t>General issues on personnel, office space and capacity building were also discussed.</w:t>
      </w:r>
      <w:r w:rsidR="001A14D5" w:rsidRPr="00213D7C">
        <w:rPr>
          <w:sz w:val="24"/>
          <w:szCs w:val="24"/>
        </w:rPr>
        <w:t xml:space="preserve"> </w:t>
      </w:r>
      <w:r w:rsidR="004C17D4">
        <w:rPr>
          <w:sz w:val="24"/>
          <w:szCs w:val="24"/>
        </w:rPr>
        <w:t>The Chief Scientist</w:t>
      </w:r>
      <w:r w:rsidR="001A14D5" w:rsidRPr="00213D7C">
        <w:rPr>
          <w:sz w:val="24"/>
          <w:szCs w:val="24"/>
        </w:rPr>
        <w:t xml:space="preserve"> said where necessary regional heads should look for warehouse available in town and inform th</w:t>
      </w:r>
      <w:r w:rsidR="008D17B9">
        <w:rPr>
          <w:sz w:val="24"/>
          <w:szCs w:val="24"/>
        </w:rPr>
        <w:t>e central office about it. He also announced that there</w:t>
      </w:r>
      <w:r w:rsidR="001A14D5" w:rsidRPr="00213D7C">
        <w:rPr>
          <w:sz w:val="24"/>
          <w:szCs w:val="24"/>
        </w:rPr>
        <w:t xml:space="preserve"> would also be a 2 week</w:t>
      </w:r>
      <w:r w:rsidR="003E58C6" w:rsidRPr="00213D7C">
        <w:rPr>
          <w:sz w:val="24"/>
          <w:szCs w:val="24"/>
        </w:rPr>
        <w:t xml:space="preserve">s </w:t>
      </w:r>
      <w:r w:rsidR="00EB06A2">
        <w:rPr>
          <w:sz w:val="24"/>
          <w:szCs w:val="24"/>
        </w:rPr>
        <w:t xml:space="preserve">statistical training </w:t>
      </w:r>
      <w:r w:rsidR="003E58C6" w:rsidRPr="00213D7C">
        <w:rPr>
          <w:sz w:val="24"/>
          <w:szCs w:val="24"/>
        </w:rPr>
        <w:t>wo</w:t>
      </w:r>
      <w:r w:rsidR="003B759E" w:rsidRPr="00213D7C">
        <w:rPr>
          <w:sz w:val="24"/>
          <w:szCs w:val="24"/>
        </w:rPr>
        <w:t xml:space="preserve">rkshop </w:t>
      </w:r>
      <w:r w:rsidR="00EB06A2" w:rsidRPr="00213D7C">
        <w:rPr>
          <w:sz w:val="24"/>
          <w:szCs w:val="24"/>
        </w:rPr>
        <w:t xml:space="preserve">SAS </w:t>
      </w:r>
      <w:r w:rsidR="003B759E" w:rsidRPr="00213D7C">
        <w:rPr>
          <w:sz w:val="24"/>
          <w:szCs w:val="24"/>
        </w:rPr>
        <w:t>in April</w:t>
      </w:r>
      <w:r w:rsidR="00EB06A2">
        <w:rPr>
          <w:sz w:val="24"/>
          <w:szCs w:val="24"/>
        </w:rPr>
        <w:t>, 2014. On the issue of capacity building for farmers, Dr Larbi informed that</w:t>
      </w:r>
      <w:r w:rsidR="003B759E" w:rsidRPr="00213D7C">
        <w:rPr>
          <w:sz w:val="24"/>
          <w:szCs w:val="24"/>
        </w:rPr>
        <w:t xml:space="preserve"> Mr. </w:t>
      </w:r>
      <w:proofErr w:type="spellStart"/>
      <w:r w:rsidR="007976A1" w:rsidRPr="00213D7C">
        <w:rPr>
          <w:sz w:val="24"/>
          <w:szCs w:val="24"/>
        </w:rPr>
        <w:t>Wunpini</w:t>
      </w:r>
      <w:proofErr w:type="spellEnd"/>
      <w:r w:rsidR="003B759E" w:rsidRPr="00213D7C">
        <w:rPr>
          <w:sz w:val="24"/>
          <w:szCs w:val="24"/>
        </w:rPr>
        <w:t xml:space="preserve"> (A renowned agro chemical dealer in Tamale) </w:t>
      </w:r>
      <w:r w:rsidR="003E58C6" w:rsidRPr="00213D7C">
        <w:rPr>
          <w:sz w:val="24"/>
          <w:szCs w:val="24"/>
        </w:rPr>
        <w:t xml:space="preserve">would assist in training farmers on how to use agro-inputs. </w:t>
      </w:r>
      <w:r w:rsidR="00EB06A2">
        <w:rPr>
          <w:sz w:val="24"/>
          <w:szCs w:val="24"/>
        </w:rPr>
        <w:t>Table 2: present the personnel of the various regional research teams</w:t>
      </w:r>
    </w:p>
    <w:p w:rsidR="004635BF" w:rsidRDefault="004635BF" w:rsidP="008C3354">
      <w:pPr>
        <w:spacing w:after="0"/>
        <w:jc w:val="both"/>
        <w:rPr>
          <w:b/>
          <w:sz w:val="24"/>
          <w:szCs w:val="24"/>
        </w:rPr>
      </w:pPr>
    </w:p>
    <w:p w:rsidR="00E81D6B" w:rsidRPr="00213D7C" w:rsidRDefault="00F213DC" w:rsidP="008C3354">
      <w:pPr>
        <w:spacing w:after="0"/>
        <w:jc w:val="both"/>
        <w:rPr>
          <w:b/>
          <w:sz w:val="24"/>
          <w:szCs w:val="24"/>
        </w:rPr>
      </w:pPr>
      <w:r>
        <w:rPr>
          <w:b/>
          <w:sz w:val="24"/>
          <w:szCs w:val="24"/>
        </w:rPr>
        <w:t xml:space="preserve">5. </w:t>
      </w:r>
      <w:r w:rsidR="00DC7F7E" w:rsidRPr="00213D7C">
        <w:rPr>
          <w:b/>
          <w:sz w:val="24"/>
          <w:szCs w:val="24"/>
        </w:rPr>
        <w:t>Conclusion</w:t>
      </w:r>
    </w:p>
    <w:p w:rsidR="008844FA" w:rsidRPr="00213D7C" w:rsidRDefault="00BE2A89" w:rsidP="008C3354">
      <w:pPr>
        <w:spacing w:after="0"/>
        <w:jc w:val="both"/>
        <w:rPr>
          <w:sz w:val="24"/>
          <w:szCs w:val="24"/>
        </w:rPr>
      </w:pPr>
      <w:r w:rsidRPr="00213D7C">
        <w:rPr>
          <w:sz w:val="24"/>
          <w:szCs w:val="24"/>
        </w:rPr>
        <w:t>From the meeting, it</w:t>
      </w:r>
      <w:r w:rsidR="008844FA" w:rsidRPr="00213D7C">
        <w:rPr>
          <w:sz w:val="24"/>
          <w:szCs w:val="24"/>
        </w:rPr>
        <w:t xml:space="preserve"> was </w:t>
      </w:r>
      <w:r w:rsidR="00CF3A1F" w:rsidRPr="00213D7C">
        <w:rPr>
          <w:sz w:val="24"/>
          <w:szCs w:val="24"/>
        </w:rPr>
        <w:t>concluded</w:t>
      </w:r>
      <w:r w:rsidR="008844FA" w:rsidRPr="00213D7C">
        <w:rPr>
          <w:sz w:val="24"/>
          <w:szCs w:val="24"/>
        </w:rPr>
        <w:t xml:space="preserve"> that:</w:t>
      </w:r>
    </w:p>
    <w:p w:rsidR="008844FA" w:rsidRPr="00213D7C" w:rsidRDefault="008844FA" w:rsidP="008C3354">
      <w:pPr>
        <w:pStyle w:val="ListParagraph"/>
        <w:numPr>
          <w:ilvl w:val="0"/>
          <w:numId w:val="5"/>
        </w:numPr>
        <w:spacing w:line="276" w:lineRule="auto"/>
        <w:jc w:val="both"/>
      </w:pPr>
      <w:r w:rsidRPr="00213D7C">
        <w:t>All activities reviewed are feasible and achievable.</w:t>
      </w:r>
    </w:p>
    <w:p w:rsidR="008844FA" w:rsidRPr="00213D7C" w:rsidRDefault="00CF3A1F" w:rsidP="008C3354">
      <w:pPr>
        <w:pStyle w:val="ListParagraph"/>
        <w:numPr>
          <w:ilvl w:val="0"/>
          <w:numId w:val="5"/>
        </w:numPr>
        <w:spacing w:line="276" w:lineRule="auto"/>
        <w:jc w:val="both"/>
      </w:pPr>
      <w:r w:rsidRPr="00213D7C">
        <w:t>Partner</w:t>
      </w:r>
      <w:r w:rsidR="008844FA" w:rsidRPr="00213D7C">
        <w:t xml:space="preserve"> institutions should work hard towards successful implementation of activiti</w:t>
      </w:r>
      <w:r w:rsidRPr="00213D7C">
        <w:t>es in an integrated manner.</w:t>
      </w:r>
    </w:p>
    <w:p w:rsidR="00EB06A2" w:rsidRPr="00B447C9" w:rsidRDefault="00C20143" w:rsidP="004635BF">
      <w:pPr>
        <w:ind w:left="360"/>
        <w:jc w:val="both"/>
      </w:pPr>
      <w:bookmarkStart w:id="0" w:name="_GoBack"/>
      <w:bookmarkEnd w:id="0"/>
      <w:r w:rsidRPr="00213D7C">
        <w:t>.</w:t>
      </w:r>
    </w:p>
    <w:p w:rsidR="00D248E9" w:rsidRDefault="00D248E9" w:rsidP="008C3354">
      <w:pPr>
        <w:spacing w:after="0"/>
        <w:jc w:val="both"/>
        <w:rPr>
          <w:b/>
          <w:sz w:val="24"/>
          <w:szCs w:val="24"/>
        </w:rPr>
      </w:pPr>
    </w:p>
    <w:p w:rsidR="00DC7F7E" w:rsidRPr="00213D7C" w:rsidRDefault="00DC7F7E" w:rsidP="008C3354">
      <w:pPr>
        <w:spacing w:after="0"/>
        <w:jc w:val="both"/>
        <w:rPr>
          <w:b/>
          <w:sz w:val="24"/>
          <w:szCs w:val="24"/>
        </w:rPr>
      </w:pPr>
      <w:r w:rsidRPr="00213D7C">
        <w:rPr>
          <w:b/>
          <w:sz w:val="24"/>
          <w:szCs w:val="24"/>
        </w:rPr>
        <w:t>Attendance List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EA35BA" w:rsidRPr="00213D7C" w:rsidTr="00F213DC">
        <w:tc>
          <w:tcPr>
            <w:tcW w:w="4788" w:type="dxa"/>
            <w:tcBorders>
              <w:top w:val="single" w:sz="4" w:space="0" w:color="auto"/>
              <w:bottom w:val="single" w:sz="4" w:space="0" w:color="auto"/>
            </w:tcBorders>
          </w:tcPr>
          <w:p w:rsidR="00EA35BA" w:rsidRPr="00213D7C" w:rsidRDefault="00EA35BA" w:rsidP="008C3354">
            <w:pPr>
              <w:spacing w:after="0"/>
              <w:jc w:val="both"/>
              <w:rPr>
                <w:b/>
                <w:sz w:val="24"/>
                <w:szCs w:val="24"/>
              </w:rPr>
            </w:pPr>
            <w:r w:rsidRPr="00213D7C">
              <w:rPr>
                <w:b/>
                <w:sz w:val="24"/>
                <w:szCs w:val="24"/>
              </w:rPr>
              <w:t>Name</w:t>
            </w:r>
          </w:p>
        </w:tc>
        <w:tc>
          <w:tcPr>
            <w:tcW w:w="4788" w:type="dxa"/>
            <w:tcBorders>
              <w:top w:val="single" w:sz="4" w:space="0" w:color="auto"/>
              <w:bottom w:val="single" w:sz="4" w:space="0" w:color="auto"/>
            </w:tcBorders>
          </w:tcPr>
          <w:p w:rsidR="00EA35BA" w:rsidRPr="00213D7C" w:rsidRDefault="00EA35BA" w:rsidP="008C3354">
            <w:pPr>
              <w:spacing w:after="0"/>
              <w:jc w:val="both"/>
              <w:rPr>
                <w:b/>
                <w:sz w:val="24"/>
                <w:szCs w:val="24"/>
              </w:rPr>
            </w:pPr>
            <w:r w:rsidRPr="00213D7C">
              <w:rPr>
                <w:b/>
                <w:sz w:val="24"/>
                <w:szCs w:val="24"/>
              </w:rPr>
              <w:t>Institution</w:t>
            </w:r>
          </w:p>
        </w:tc>
      </w:tr>
      <w:tr w:rsidR="00EA35BA" w:rsidRPr="00213D7C" w:rsidTr="00F213DC">
        <w:tc>
          <w:tcPr>
            <w:tcW w:w="4788" w:type="dxa"/>
            <w:tcBorders>
              <w:top w:val="single" w:sz="4" w:space="0" w:color="auto"/>
            </w:tcBorders>
          </w:tcPr>
          <w:p w:rsidR="00EA35BA" w:rsidRPr="00213D7C" w:rsidRDefault="00EA35BA" w:rsidP="008C3354">
            <w:pPr>
              <w:spacing w:after="0"/>
              <w:jc w:val="both"/>
              <w:rPr>
                <w:sz w:val="24"/>
                <w:szCs w:val="24"/>
              </w:rPr>
            </w:pPr>
            <w:r w:rsidRPr="00213D7C">
              <w:rPr>
                <w:sz w:val="24"/>
                <w:szCs w:val="24"/>
              </w:rPr>
              <w:t>Asamoah Larbi</w:t>
            </w:r>
          </w:p>
        </w:tc>
        <w:tc>
          <w:tcPr>
            <w:tcW w:w="4788" w:type="dxa"/>
            <w:tcBorders>
              <w:top w:val="single" w:sz="4" w:space="0" w:color="auto"/>
            </w:tcBorders>
          </w:tcPr>
          <w:p w:rsidR="00EA35BA" w:rsidRPr="00213D7C" w:rsidRDefault="0054091E" w:rsidP="008C3354">
            <w:pPr>
              <w:spacing w:after="0"/>
              <w:jc w:val="both"/>
              <w:rPr>
                <w:sz w:val="24"/>
                <w:szCs w:val="24"/>
              </w:rPr>
            </w:pPr>
            <w:r>
              <w:rPr>
                <w:sz w:val="24"/>
                <w:szCs w:val="24"/>
              </w:rPr>
              <w:t xml:space="preserve"> Africa RISING Chief Scientist</w:t>
            </w:r>
          </w:p>
        </w:tc>
      </w:tr>
      <w:tr w:rsidR="00EA35BA" w:rsidRPr="00213D7C" w:rsidTr="00F213DC">
        <w:tc>
          <w:tcPr>
            <w:tcW w:w="4788" w:type="dxa"/>
          </w:tcPr>
          <w:p w:rsidR="00EA35BA" w:rsidRPr="00213D7C" w:rsidRDefault="00EA35BA" w:rsidP="008C3354">
            <w:pPr>
              <w:spacing w:after="0"/>
              <w:jc w:val="both"/>
              <w:rPr>
                <w:sz w:val="24"/>
                <w:szCs w:val="24"/>
              </w:rPr>
            </w:pPr>
            <w:r w:rsidRPr="00213D7C">
              <w:rPr>
                <w:sz w:val="24"/>
                <w:szCs w:val="24"/>
              </w:rPr>
              <w:t>Tim Ellis</w:t>
            </w:r>
          </w:p>
        </w:tc>
        <w:tc>
          <w:tcPr>
            <w:tcW w:w="4788" w:type="dxa"/>
          </w:tcPr>
          <w:p w:rsidR="00EA35BA" w:rsidRPr="00213D7C" w:rsidRDefault="00EA35BA" w:rsidP="008C3354">
            <w:pPr>
              <w:spacing w:after="0"/>
              <w:jc w:val="both"/>
              <w:rPr>
                <w:sz w:val="24"/>
                <w:szCs w:val="24"/>
              </w:rPr>
            </w:pPr>
            <w:r w:rsidRPr="00213D7C">
              <w:rPr>
                <w:sz w:val="24"/>
                <w:szCs w:val="24"/>
              </w:rPr>
              <w:t>IWMI</w:t>
            </w:r>
            <w:r w:rsidR="00EB06A2">
              <w:rPr>
                <w:sz w:val="24"/>
                <w:szCs w:val="24"/>
              </w:rPr>
              <w:t>-Ghana</w:t>
            </w:r>
          </w:p>
        </w:tc>
      </w:tr>
      <w:tr w:rsidR="00EA35BA" w:rsidRPr="00213D7C" w:rsidTr="00F213DC">
        <w:tc>
          <w:tcPr>
            <w:tcW w:w="4788" w:type="dxa"/>
          </w:tcPr>
          <w:p w:rsidR="00EA35BA" w:rsidRPr="00213D7C" w:rsidRDefault="00EA35BA" w:rsidP="008C3354">
            <w:pPr>
              <w:spacing w:after="0"/>
              <w:jc w:val="both"/>
              <w:rPr>
                <w:sz w:val="24"/>
                <w:szCs w:val="24"/>
              </w:rPr>
            </w:pPr>
            <w:r w:rsidRPr="00213D7C">
              <w:rPr>
                <w:sz w:val="24"/>
                <w:szCs w:val="24"/>
              </w:rPr>
              <w:t>Akakpo Daniel Brain</w:t>
            </w:r>
          </w:p>
        </w:tc>
        <w:tc>
          <w:tcPr>
            <w:tcW w:w="4788" w:type="dxa"/>
          </w:tcPr>
          <w:p w:rsidR="00EA35BA" w:rsidRPr="00213D7C" w:rsidRDefault="00EA35BA" w:rsidP="008C3354">
            <w:pPr>
              <w:spacing w:after="0"/>
              <w:jc w:val="both"/>
              <w:rPr>
                <w:sz w:val="24"/>
                <w:szCs w:val="24"/>
              </w:rPr>
            </w:pPr>
            <w:r w:rsidRPr="00213D7C">
              <w:rPr>
                <w:sz w:val="24"/>
                <w:szCs w:val="24"/>
              </w:rPr>
              <w:t>IITA</w:t>
            </w:r>
          </w:p>
        </w:tc>
      </w:tr>
      <w:tr w:rsidR="00EA35BA" w:rsidRPr="00213D7C" w:rsidTr="00F213DC">
        <w:tc>
          <w:tcPr>
            <w:tcW w:w="4788" w:type="dxa"/>
          </w:tcPr>
          <w:p w:rsidR="00EA35BA" w:rsidRPr="00213D7C" w:rsidRDefault="00EA35BA" w:rsidP="008C3354">
            <w:pPr>
              <w:spacing w:after="0"/>
              <w:jc w:val="both"/>
              <w:rPr>
                <w:sz w:val="24"/>
                <w:szCs w:val="24"/>
              </w:rPr>
            </w:pPr>
            <w:r w:rsidRPr="00213D7C">
              <w:rPr>
                <w:sz w:val="24"/>
                <w:szCs w:val="24"/>
              </w:rPr>
              <w:t>Shaibu Mellon</w:t>
            </w:r>
          </w:p>
        </w:tc>
        <w:tc>
          <w:tcPr>
            <w:tcW w:w="4788" w:type="dxa"/>
          </w:tcPr>
          <w:p w:rsidR="00EA35BA" w:rsidRPr="00213D7C" w:rsidRDefault="00EA35BA" w:rsidP="008C3354">
            <w:pPr>
              <w:spacing w:after="0"/>
              <w:jc w:val="both"/>
              <w:rPr>
                <w:sz w:val="24"/>
                <w:szCs w:val="24"/>
              </w:rPr>
            </w:pPr>
            <w:r w:rsidRPr="00213D7C">
              <w:rPr>
                <w:sz w:val="24"/>
                <w:szCs w:val="24"/>
              </w:rPr>
              <w:t>IITA</w:t>
            </w:r>
          </w:p>
        </w:tc>
      </w:tr>
      <w:tr w:rsidR="00EA35BA" w:rsidRPr="00213D7C" w:rsidTr="00F213DC">
        <w:tc>
          <w:tcPr>
            <w:tcW w:w="4788" w:type="dxa"/>
          </w:tcPr>
          <w:p w:rsidR="00EA35BA" w:rsidRPr="00213D7C" w:rsidRDefault="00EA35BA" w:rsidP="008C3354">
            <w:pPr>
              <w:spacing w:after="0"/>
              <w:jc w:val="both"/>
              <w:rPr>
                <w:sz w:val="24"/>
                <w:szCs w:val="24"/>
              </w:rPr>
            </w:pPr>
            <w:r w:rsidRPr="00213D7C">
              <w:rPr>
                <w:sz w:val="24"/>
                <w:szCs w:val="24"/>
              </w:rPr>
              <w:t xml:space="preserve">Abdul </w:t>
            </w:r>
            <w:proofErr w:type="spellStart"/>
            <w:r w:rsidRPr="00213D7C">
              <w:rPr>
                <w:sz w:val="24"/>
                <w:szCs w:val="24"/>
              </w:rPr>
              <w:t>Rahman</w:t>
            </w:r>
            <w:proofErr w:type="spellEnd"/>
            <w:r w:rsidRPr="00213D7C">
              <w:rPr>
                <w:sz w:val="24"/>
                <w:szCs w:val="24"/>
              </w:rPr>
              <w:t xml:space="preserve"> </w:t>
            </w:r>
            <w:proofErr w:type="spellStart"/>
            <w:r w:rsidRPr="00213D7C">
              <w:rPr>
                <w:sz w:val="24"/>
                <w:szCs w:val="24"/>
              </w:rPr>
              <w:t>Nurudeen</w:t>
            </w:r>
            <w:proofErr w:type="spellEnd"/>
          </w:p>
        </w:tc>
        <w:tc>
          <w:tcPr>
            <w:tcW w:w="4788" w:type="dxa"/>
          </w:tcPr>
          <w:p w:rsidR="00EA35BA" w:rsidRPr="00213D7C" w:rsidRDefault="00EA35BA" w:rsidP="008C3354">
            <w:pPr>
              <w:spacing w:after="0"/>
              <w:jc w:val="both"/>
              <w:rPr>
                <w:sz w:val="24"/>
                <w:szCs w:val="24"/>
              </w:rPr>
            </w:pPr>
            <w:r w:rsidRPr="00213D7C">
              <w:rPr>
                <w:sz w:val="24"/>
                <w:szCs w:val="24"/>
              </w:rPr>
              <w:t>PhD Student (KNUST)</w:t>
            </w:r>
          </w:p>
        </w:tc>
      </w:tr>
      <w:tr w:rsidR="00EA35BA" w:rsidRPr="00213D7C" w:rsidTr="00F213DC">
        <w:tc>
          <w:tcPr>
            <w:tcW w:w="4788" w:type="dxa"/>
          </w:tcPr>
          <w:p w:rsidR="00EA35BA" w:rsidRPr="00213D7C" w:rsidRDefault="00EA35BA" w:rsidP="008C3354">
            <w:pPr>
              <w:spacing w:after="0"/>
              <w:jc w:val="both"/>
              <w:rPr>
                <w:sz w:val="24"/>
                <w:szCs w:val="24"/>
              </w:rPr>
            </w:pPr>
            <w:proofErr w:type="spellStart"/>
            <w:r w:rsidRPr="00213D7C">
              <w:rPr>
                <w:sz w:val="24"/>
                <w:szCs w:val="24"/>
              </w:rPr>
              <w:t>Sarfo</w:t>
            </w:r>
            <w:proofErr w:type="spellEnd"/>
            <w:r w:rsidRPr="00213D7C">
              <w:rPr>
                <w:sz w:val="24"/>
                <w:szCs w:val="24"/>
              </w:rPr>
              <w:t xml:space="preserve"> </w:t>
            </w:r>
            <w:proofErr w:type="spellStart"/>
            <w:r w:rsidRPr="00213D7C">
              <w:rPr>
                <w:sz w:val="24"/>
                <w:szCs w:val="24"/>
              </w:rPr>
              <w:t>Kantanka</w:t>
            </w:r>
            <w:proofErr w:type="spellEnd"/>
            <w:r w:rsidRPr="00213D7C">
              <w:rPr>
                <w:sz w:val="24"/>
                <w:szCs w:val="24"/>
              </w:rPr>
              <w:t xml:space="preserve"> Goodman</w:t>
            </w:r>
          </w:p>
        </w:tc>
        <w:tc>
          <w:tcPr>
            <w:tcW w:w="4788" w:type="dxa"/>
          </w:tcPr>
          <w:p w:rsidR="00EA35BA" w:rsidRPr="00213D7C" w:rsidRDefault="00EA35BA" w:rsidP="008C3354">
            <w:pPr>
              <w:spacing w:after="0"/>
              <w:jc w:val="both"/>
              <w:rPr>
                <w:sz w:val="24"/>
                <w:szCs w:val="24"/>
              </w:rPr>
            </w:pPr>
            <w:r w:rsidRPr="00213D7C">
              <w:rPr>
                <w:sz w:val="24"/>
                <w:szCs w:val="24"/>
              </w:rPr>
              <w:t xml:space="preserve">PhD Student </w:t>
            </w:r>
          </w:p>
        </w:tc>
      </w:tr>
      <w:tr w:rsidR="00EA35BA" w:rsidRPr="00213D7C" w:rsidTr="00F213DC">
        <w:tc>
          <w:tcPr>
            <w:tcW w:w="4788" w:type="dxa"/>
          </w:tcPr>
          <w:p w:rsidR="00EA35BA" w:rsidRPr="00213D7C" w:rsidRDefault="00EA35BA" w:rsidP="008C3354">
            <w:pPr>
              <w:spacing w:after="0"/>
              <w:jc w:val="both"/>
              <w:rPr>
                <w:sz w:val="24"/>
                <w:szCs w:val="24"/>
              </w:rPr>
            </w:pPr>
            <w:proofErr w:type="spellStart"/>
            <w:r w:rsidRPr="00213D7C">
              <w:rPr>
                <w:sz w:val="24"/>
                <w:szCs w:val="24"/>
              </w:rPr>
              <w:t>Hamid</w:t>
            </w:r>
            <w:proofErr w:type="spellEnd"/>
            <w:r w:rsidRPr="00213D7C">
              <w:rPr>
                <w:sz w:val="24"/>
                <w:szCs w:val="24"/>
              </w:rPr>
              <w:t xml:space="preserve"> </w:t>
            </w:r>
            <w:proofErr w:type="spellStart"/>
            <w:r w:rsidRPr="00213D7C">
              <w:rPr>
                <w:sz w:val="24"/>
                <w:szCs w:val="24"/>
              </w:rPr>
              <w:t>Seidu</w:t>
            </w:r>
            <w:proofErr w:type="spellEnd"/>
          </w:p>
        </w:tc>
        <w:tc>
          <w:tcPr>
            <w:tcW w:w="4788" w:type="dxa"/>
          </w:tcPr>
          <w:p w:rsidR="00EA35BA" w:rsidRPr="00213D7C" w:rsidRDefault="00EA35BA" w:rsidP="008C3354">
            <w:pPr>
              <w:spacing w:after="0"/>
              <w:jc w:val="both"/>
              <w:rPr>
                <w:sz w:val="24"/>
                <w:szCs w:val="24"/>
              </w:rPr>
            </w:pPr>
            <w:r w:rsidRPr="00213D7C">
              <w:rPr>
                <w:sz w:val="24"/>
                <w:szCs w:val="24"/>
              </w:rPr>
              <w:t>IITA-WA</w:t>
            </w:r>
          </w:p>
        </w:tc>
      </w:tr>
      <w:tr w:rsidR="00EA35BA" w:rsidRPr="00213D7C" w:rsidTr="00F213DC">
        <w:tc>
          <w:tcPr>
            <w:tcW w:w="4788" w:type="dxa"/>
          </w:tcPr>
          <w:p w:rsidR="00EA35BA" w:rsidRPr="00213D7C" w:rsidRDefault="00EA35BA" w:rsidP="008C3354">
            <w:pPr>
              <w:spacing w:after="0"/>
              <w:jc w:val="both"/>
              <w:rPr>
                <w:sz w:val="24"/>
                <w:szCs w:val="24"/>
              </w:rPr>
            </w:pPr>
            <w:proofErr w:type="spellStart"/>
            <w:r w:rsidRPr="00213D7C">
              <w:rPr>
                <w:sz w:val="24"/>
                <w:szCs w:val="24"/>
              </w:rPr>
              <w:t>Ismael</w:t>
            </w:r>
            <w:proofErr w:type="spellEnd"/>
            <w:r w:rsidRPr="00213D7C">
              <w:rPr>
                <w:sz w:val="24"/>
                <w:szCs w:val="24"/>
              </w:rPr>
              <w:t xml:space="preserve"> </w:t>
            </w:r>
            <w:proofErr w:type="spellStart"/>
            <w:r w:rsidRPr="00213D7C">
              <w:rPr>
                <w:sz w:val="24"/>
                <w:szCs w:val="24"/>
              </w:rPr>
              <w:t>Mahama</w:t>
            </w:r>
            <w:proofErr w:type="spellEnd"/>
          </w:p>
        </w:tc>
        <w:tc>
          <w:tcPr>
            <w:tcW w:w="4788" w:type="dxa"/>
          </w:tcPr>
          <w:p w:rsidR="00EA35BA" w:rsidRPr="00213D7C" w:rsidRDefault="00EA35BA" w:rsidP="008C3354">
            <w:pPr>
              <w:spacing w:after="0"/>
              <w:jc w:val="both"/>
              <w:rPr>
                <w:sz w:val="24"/>
                <w:szCs w:val="24"/>
              </w:rPr>
            </w:pPr>
            <w:r w:rsidRPr="00213D7C">
              <w:rPr>
                <w:sz w:val="24"/>
                <w:szCs w:val="24"/>
              </w:rPr>
              <w:t>IITA-WA</w:t>
            </w:r>
          </w:p>
        </w:tc>
      </w:tr>
      <w:tr w:rsidR="00EA35BA" w:rsidRPr="00213D7C" w:rsidTr="00F213DC">
        <w:tc>
          <w:tcPr>
            <w:tcW w:w="4788" w:type="dxa"/>
          </w:tcPr>
          <w:p w:rsidR="00EA35BA" w:rsidRPr="00213D7C" w:rsidRDefault="00EA35BA" w:rsidP="008C3354">
            <w:pPr>
              <w:spacing w:after="0"/>
              <w:jc w:val="both"/>
              <w:rPr>
                <w:sz w:val="24"/>
                <w:szCs w:val="24"/>
              </w:rPr>
            </w:pPr>
            <w:r w:rsidRPr="00213D7C">
              <w:rPr>
                <w:sz w:val="24"/>
                <w:szCs w:val="24"/>
              </w:rPr>
              <w:t>Umar Mohammed</w:t>
            </w:r>
          </w:p>
        </w:tc>
        <w:tc>
          <w:tcPr>
            <w:tcW w:w="4788" w:type="dxa"/>
          </w:tcPr>
          <w:p w:rsidR="00EA35BA" w:rsidRPr="00213D7C" w:rsidRDefault="00EA35BA" w:rsidP="008C3354">
            <w:pPr>
              <w:spacing w:after="0"/>
              <w:jc w:val="both"/>
              <w:rPr>
                <w:sz w:val="24"/>
                <w:szCs w:val="24"/>
              </w:rPr>
            </w:pPr>
            <w:proofErr w:type="spellStart"/>
            <w:r w:rsidRPr="00213D7C">
              <w:rPr>
                <w:sz w:val="24"/>
                <w:szCs w:val="24"/>
              </w:rPr>
              <w:t>MoFA</w:t>
            </w:r>
            <w:proofErr w:type="spellEnd"/>
            <w:r w:rsidRPr="00213D7C">
              <w:rPr>
                <w:sz w:val="24"/>
                <w:szCs w:val="24"/>
              </w:rPr>
              <w:t>-WA</w:t>
            </w:r>
          </w:p>
        </w:tc>
      </w:tr>
      <w:tr w:rsidR="00EA35BA" w:rsidRPr="00213D7C" w:rsidTr="00F213DC">
        <w:tc>
          <w:tcPr>
            <w:tcW w:w="4788" w:type="dxa"/>
          </w:tcPr>
          <w:p w:rsidR="00EA35BA" w:rsidRPr="00213D7C" w:rsidRDefault="00EA35BA" w:rsidP="008C3354">
            <w:pPr>
              <w:spacing w:after="0"/>
              <w:jc w:val="both"/>
              <w:rPr>
                <w:sz w:val="24"/>
                <w:szCs w:val="24"/>
              </w:rPr>
            </w:pPr>
            <w:r w:rsidRPr="00213D7C">
              <w:rPr>
                <w:sz w:val="24"/>
                <w:szCs w:val="24"/>
              </w:rPr>
              <w:t xml:space="preserve">Desire Dickson </w:t>
            </w:r>
            <w:proofErr w:type="spellStart"/>
            <w:r w:rsidRPr="00213D7C">
              <w:rPr>
                <w:sz w:val="24"/>
                <w:szCs w:val="24"/>
              </w:rPr>
              <w:t>Naab</w:t>
            </w:r>
            <w:proofErr w:type="spellEnd"/>
          </w:p>
        </w:tc>
        <w:tc>
          <w:tcPr>
            <w:tcW w:w="4788" w:type="dxa"/>
          </w:tcPr>
          <w:p w:rsidR="00EA35BA" w:rsidRPr="00213D7C" w:rsidRDefault="00EA35BA" w:rsidP="008C3354">
            <w:pPr>
              <w:spacing w:after="0"/>
              <w:jc w:val="both"/>
              <w:rPr>
                <w:sz w:val="24"/>
                <w:szCs w:val="24"/>
              </w:rPr>
            </w:pPr>
            <w:r w:rsidRPr="00213D7C">
              <w:rPr>
                <w:sz w:val="24"/>
                <w:szCs w:val="24"/>
              </w:rPr>
              <w:t>IITA Wa</w:t>
            </w:r>
          </w:p>
        </w:tc>
      </w:tr>
      <w:tr w:rsidR="00EA35BA" w:rsidRPr="00213D7C" w:rsidTr="00F213DC">
        <w:tc>
          <w:tcPr>
            <w:tcW w:w="4788" w:type="dxa"/>
          </w:tcPr>
          <w:p w:rsidR="00EA35BA" w:rsidRPr="00213D7C" w:rsidRDefault="00213D7C" w:rsidP="008C3354">
            <w:pPr>
              <w:spacing w:after="0"/>
              <w:jc w:val="both"/>
              <w:rPr>
                <w:sz w:val="24"/>
                <w:szCs w:val="24"/>
              </w:rPr>
            </w:pPr>
            <w:proofErr w:type="spellStart"/>
            <w:r w:rsidRPr="00213D7C">
              <w:rPr>
                <w:sz w:val="24"/>
                <w:szCs w:val="24"/>
              </w:rPr>
              <w:t>Fuseni</w:t>
            </w:r>
            <w:proofErr w:type="spellEnd"/>
            <w:r w:rsidRPr="00213D7C">
              <w:rPr>
                <w:sz w:val="24"/>
                <w:szCs w:val="24"/>
              </w:rPr>
              <w:t xml:space="preserve"> </w:t>
            </w:r>
            <w:proofErr w:type="spellStart"/>
            <w:r w:rsidRPr="00213D7C">
              <w:rPr>
                <w:sz w:val="24"/>
                <w:szCs w:val="24"/>
              </w:rPr>
              <w:t>Abdulai</w:t>
            </w:r>
            <w:proofErr w:type="spellEnd"/>
          </w:p>
        </w:tc>
        <w:tc>
          <w:tcPr>
            <w:tcW w:w="4788" w:type="dxa"/>
          </w:tcPr>
          <w:p w:rsidR="00EA35BA" w:rsidRPr="00213D7C" w:rsidRDefault="00213D7C" w:rsidP="008C3354">
            <w:pPr>
              <w:spacing w:after="0"/>
              <w:jc w:val="both"/>
              <w:rPr>
                <w:sz w:val="24"/>
                <w:szCs w:val="24"/>
              </w:rPr>
            </w:pPr>
            <w:r w:rsidRPr="00213D7C">
              <w:rPr>
                <w:sz w:val="24"/>
                <w:szCs w:val="24"/>
              </w:rPr>
              <w:t>IITA- Tamale</w:t>
            </w:r>
          </w:p>
        </w:tc>
      </w:tr>
      <w:tr w:rsidR="00EA35BA" w:rsidRPr="00213D7C" w:rsidTr="00F213DC">
        <w:tc>
          <w:tcPr>
            <w:tcW w:w="4788" w:type="dxa"/>
            <w:tcBorders>
              <w:bottom w:val="single" w:sz="4" w:space="0" w:color="auto"/>
            </w:tcBorders>
          </w:tcPr>
          <w:p w:rsidR="00EA35BA" w:rsidRPr="00213D7C" w:rsidRDefault="00213D7C" w:rsidP="008C3354">
            <w:pPr>
              <w:spacing w:after="0"/>
              <w:jc w:val="both"/>
              <w:rPr>
                <w:sz w:val="24"/>
                <w:szCs w:val="24"/>
              </w:rPr>
            </w:pPr>
            <w:r w:rsidRPr="00213D7C">
              <w:rPr>
                <w:sz w:val="24"/>
                <w:szCs w:val="24"/>
              </w:rPr>
              <w:t xml:space="preserve">Comfort </w:t>
            </w:r>
            <w:proofErr w:type="spellStart"/>
            <w:r w:rsidRPr="00213D7C">
              <w:rPr>
                <w:sz w:val="24"/>
                <w:szCs w:val="24"/>
              </w:rPr>
              <w:t>Yelipoie</w:t>
            </w:r>
            <w:proofErr w:type="spellEnd"/>
          </w:p>
        </w:tc>
        <w:tc>
          <w:tcPr>
            <w:tcW w:w="4788" w:type="dxa"/>
            <w:tcBorders>
              <w:bottom w:val="single" w:sz="4" w:space="0" w:color="auto"/>
            </w:tcBorders>
          </w:tcPr>
          <w:p w:rsidR="00EA35BA" w:rsidRPr="00213D7C" w:rsidRDefault="00213D7C" w:rsidP="008C3354">
            <w:pPr>
              <w:spacing w:after="0"/>
              <w:jc w:val="both"/>
              <w:rPr>
                <w:sz w:val="24"/>
                <w:szCs w:val="24"/>
              </w:rPr>
            </w:pPr>
            <w:r w:rsidRPr="00213D7C">
              <w:rPr>
                <w:sz w:val="24"/>
                <w:szCs w:val="24"/>
              </w:rPr>
              <w:t>IITA-Tamale</w:t>
            </w:r>
          </w:p>
        </w:tc>
      </w:tr>
    </w:tbl>
    <w:p w:rsidR="00F213DC" w:rsidRDefault="00F213DC" w:rsidP="008C3354">
      <w:pPr>
        <w:spacing w:after="0"/>
        <w:jc w:val="both"/>
        <w:rPr>
          <w:sz w:val="24"/>
          <w:szCs w:val="24"/>
        </w:rPr>
      </w:pPr>
    </w:p>
    <w:p w:rsidR="00EB06A2" w:rsidRDefault="00EB06A2" w:rsidP="008C3354">
      <w:pPr>
        <w:spacing w:after="0"/>
        <w:jc w:val="both"/>
        <w:rPr>
          <w:b/>
          <w:sz w:val="24"/>
          <w:szCs w:val="24"/>
        </w:rPr>
      </w:pPr>
    </w:p>
    <w:p w:rsidR="00EB06A2" w:rsidRDefault="00EB06A2" w:rsidP="008C3354">
      <w:pPr>
        <w:spacing w:after="0"/>
        <w:jc w:val="both"/>
        <w:rPr>
          <w:b/>
          <w:sz w:val="24"/>
          <w:szCs w:val="24"/>
        </w:rPr>
      </w:pPr>
    </w:p>
    <w:p w:rsidR="00DC7F7E" w:rsidRPr="00F213DC" w:rsidRDefault="00DC7F7E" w:rsidP="008C3354">
      <w:pPr>
        <w:spacing w:after="0"/>
        <w:jc w:val="both"/>
        <w:rPr>
          <w:b/>
          <w:sz w:val="24"/>
          <w:szCs w:val="24"/>
        </w:rPr>
      </w:pPr>
      <w:r w:rsidRPr="00F213DC">
        <w:rPr>
          <w:b/>
          <w:sz w:val="24"/>
          <w:szCs w:val="24"/>
        </w:rPr>
        <w:t xml:space="preserve">Report compiled by: </w:t>
      </w:r>
    </w:p>
    <w:p w:rsidR="00DC7F7E" w:rsidRPr="00213D7C" w:rsidRDefault="008844FA" w:rsidP="008C3354">
      <w:pPr>
        <w:spacing w:after="0"/>
        <w:jc w:val="both"/>
        <w:rPr>
          <w:sz w:val="24"/>
          <w:szCs w:val="24"/>
        </w:rPr>
      </w:pPr>
      <w:r w:rsidRPr="00213D7C">
        <w:rPr>
          <w:sz w:val="24"/>
          <w:szCs w:val="24"/>
        </w:rPr>
        <w:t xml:space="preserve">Abdul </w:t>
      </w:r>
      <w:proofErr w:type="spellStart"/>
      <w:r w:rsidRPr="00213D7C">
        <w:rPr>
          <w:sz w:val="24"/>
          <w:szCs w:val="24"/>
        </w:rPr>
        <w:t>Rahman</w:t>
      </w:r>
      <w:proofErr w:type="spellEnd"/>
      <w:r w:rsidRPr="00213D7C">
        <w:rPr>
          <w:sz w:val="24"/>
          <w:szCs w:val="24"/>
        </w:rPr>
        <w:t xml:space="preserve"> </w:t>
      </w:r>
      <w:proofErr w:type="spellStart"/>
      <w:r w:rsidRPr="00213D7C">
        <w:rPr>
          <w:sz w:val="24"/>
          <w:szCs w:val="24"/>
        </w:rPr>
        <w:t>Nurudeen</w:t>
      </w:r>
      <w:proofErr w:type="spellEnd"/>
      <w:r w:rsidRPr="00213D7C">
        <w:rPr>
          <w:sz w:val="24"/>
          <w:szCs w:val="24"/>
        </w:rPr>
        <w:t xml:space="preserve"> and</w:t>
      </w:r>
    </w:p>
    <w:p w:rsidR="008844FA" w:rsidRPr="00213D7C" w:rsidRDefault="008844FA" w:rsidP="008C3354">
      <w:pPr>
        <w:spacing w:after="0"/>
        <w:jc w:val="both"/>
        <w:rPr>
          <w:sz w:val="24"/>
          <w:szCs w:val="24"/>
        </w:rPr>
      </w:pPr>
      <w:proofErr w:type="spellStart"/>
      <w:r w:rsidRPr="00213D7C">
        <w:rPr>
          <w:sz w:val="24"/>
          <w:szCs w:val="24"/>
        </w:rPr>
        <w:t>Sa</w:t>
      </w:r>
      <w:r w:rsidR="00CA54B1" w:rsidRPr="00213D7C">
        <w:rPr>
          <w:sz w:val="24"/>
          <w:szCs w:val="24"/>
        </w:rPr>
        <w:t>r</w:t>
      </w:r>
      <w:r w:rsidRPr="00213D7C">
        <w:rPr>
          <w:sz w:val="24"/>
          <w:szCs w:val="24"/>
        </w:rPr>
        <w:t>fo</w:t>
      </w:r>
      <w:proofErr w:type="spellEnd"/>
      <w:r w:rsidRPr="00213D7C">
        <w:rPr>
          <w:sz w:val="24"/>
          <w:szCs w:val="24"/>
        </w:rPr>
        <w:t xml:space="preserve"> </w:t>
      </w:r>
      <w:proofErr w:type="spellStart"/>
      <w:r w:rsidRPr="00213D7C">
        <w:rPr>
          <w:sz w:val="24"/>
          <w:szCs w:val="24"/>
        </w:rPr>
        <w:t>Ka</w:t>
      </w:r>
      <w:r w:rsidR="00A963A0" w:rsidRPr="00213D7C">
        <w:rPr>
          <w:sz w:val="24"/>
          <w:szCs w:val="24"/>
        </w:rPr>
        <w:t>n</w:t>
      </w:r>
      <w:r w:rsidRPr="00213D7C">
        <w:rPr>
          <w:sz w:val="24"/>
          <w:szCs w:val="24"/>
        </w:rPr>
        <w:t>tanka</w:t>
      </w:r>
      <w:proofErr w:type="spellEnd"/>
      <w:r w:rsidR="00054681" w:rsidRPr="00213D7C">
        <w:rPr>
          <w:sz w:val="24"/>
          <w:szCs w:val="24"/>
        </w:rPr>
        <w:t xml:space="preserve"> Goodman</w:t>
      </w:r>
      <w:r w:rsidRPr="00213D7C">
        <w:rPr>
          <w:sz w:val="24"/>
          <w:szCs w:val="24"/>
        </w:rPr>
        <w:t>.</w:t>
      </w:r>
    </w:p>
    <w:sectPr w:rsidR="008844FA" w:rsidRPr="00213D7C" w:rsidSect="002A425B">
      <w:footerReference w:type="default" r:id="rId8"/>
      <w:pgSz w:w="12240" w:h="15840"/>
      <w:pgMar w:top="993"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78B6" w:rsidRDefault="009278B6" w:rsidP="003E146A">
      <w:pPr>
        <w:spacing w:after="0" w:line="240" w:lineRule="auto"/>
      </w:pPr>
      <w:r>
        <w:separator/>
      </w:r>
    </w:p>
  </w:endnote>
  <w:endnote w:type="continuationSeparator" w:id="0">
    <w:p w:rsidR="009278B6" w:rsidRDefault="009278B6" w:rsidP="003E14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46A" w:rsidRDefault="00C22AE7">
    <w:pPr>
      <w:pStyle w:val="Footer"/>
      <w:jc w:val="center"/>
    </w:pPr>
    <w:r>
      <w:fldChar w:fldCharType="begin"/>
    </w:r>
    <w:r w:rsidR="003E146A">
      <w:instrText xml:space="preserve"> PAGE   \* MERGEFORMAT </w:instrText>
    </w:r>
    <w:r>
      <w:fldChar w:fldCharType="separate"/>
    </w:r>
    <w:r w:rsidR="004C17D4">
      <w:rPr>
        <w:noProof/>
      </w:rPr>
      <w:t>3</w:t>
    </w:r>
    <w:r>
      <w:rPr>
        <w:noProof/>
      </w:rPr>
      <w:fldChar w:fldCharType="end"/>
    </w:r>
  </w:p>
  <w:p w:rsidR="003E146A" w:rsidRDefault="003E14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78B6" w:rsidRDefault="009278B6" w:rsidP="003E146A">
      <w:pPr>
        <w:spacing w:after="0" w:line="240" w:lineRule="auto"/>
      </w:pPr>
      <w:r>
        <w:separator/>
      </w:r>
    </w:p>
  </w:footnote>
  <w:footnote w:type="continuationSeparator" w:id="0">
    <w:p w:rsidR="009278B6" w:rsidRDefault="009278B6" w:rsidP="003E146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137DE"/>
    <w:multiLevelType w:val="multilevel"/>
    <w:tmpl w:val="16BC832E"/>
    <w:lvl w:ilvl="0">
      <w:start w:val="1"/>
      <w:numFmt w:val="decimal"/>
      <w:lvlText w:val="%1.0"/>
      <w:lvlJc w:val="left"/>
      <w:pPr>
        <w:ind w:left="45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151B51E2"/>
    <w:multiLevelType w:val="hybridMultilevel"/>
    <w:tmpl w:val="9790F2C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084FBE"/>
    <w:multiLevelType w:val="multilevel"/>
    <w:tmpl w:val="DDFCC4A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1EF01784"/>
    <w:multiLevelType w:val="hybridMultilevel"/>
    <w:tmpl w:val="5E0EC9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7D061B"/>
    <w:multiLevelType w:val="hybridMultilevel"/>
    <w:tmpl w:val="383E0496"/>
    <w:lvl w:ilvl="0" w:tplc="CE868CBA">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5">
    <w:nsid w:val="36964B32"/>
    <w:multiLevelType w:val="hybridMultilevel"/>
    <w:tmpl w:val="100616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65919FD"/>
    <w:multiLevelType w:val="multilevel"/>
    <w:tmpl w:val="16BC832E"/>
    <w:lvl w:ilvl="0">
      <w:start w:val="1"/>
      <w:numFmt w:val="decimal"/>
      <w:lvlText w:val="%1.0"/>
      <w:lvlJc w:val="left"/>
      <w:pPr>
        <w:ind w:left="45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nsid w:val="56D1646D"/>
    <w:multiLevelType w:val="hybridMultilevel"/>
    <w:tmpl w:val="0D0A7656"/>
    <w:lvl w:ilvl="0" w:tplc="0FE8A56C">
      <w:start w:val="1"/>
      <w:numFmt w:val="lowerLetter"/>
      <w:lvlText w:val="%1."/>
      <w:lvlJc w:val="left"/>
      <w:pPr>
        <w:ind w:left="720" w:hanging="360"/>
      </w:pPr>
      <w:rPr>
        <w:rFonts w:ascii="Times New Roman" w:eastAsia="Times New Roman"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65D4B8E"/>
    <w:multiLevelType w:val="hybridMultilevel"/>
    <w:tmpl w:val="6A9A25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8"/>
  </w:num>
  <w:num w:numId="5">
    <w:abstractNumId w:val="1"/>
  </w:num>
  <w:num w:numId="6">
    <w:abstractNumId w:val="2"/>
  </w:num>
  <w:num w:numId="7">
    <w:abstractNumId w:val="0"/>
  </w:num>
  <w:num w:numId="8">
    <w:abstractNumId w:val="6"/>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footnotePr>
    <w:footnote w:id="-1"/>
    <w:footnote w:id="0"/>
  </w:footnotePr>
  <w:endnotePr>
    <w:endnote w:id="-1"/>
    <w:endnote w:id="0"/>
  </w:endnotePr>
  <w:compat/>
  <w:rsids>
    <w:rsidRoot w:val="00E81D6B"/>
    <w:rsid w:val="000013D8"/>
    <w:rsid w:val="0000160C"/>
    <w:rsid w:val="000208B5"/>
    <w:rsid w:val="00022A21"/>
    <w:rsid w:val="00027AB4"/>
    <w:rsid w:val="0004524B"/>
    <w:rsid w:val="00054681"/>
    <w:rsid w:val="000736F6"/>
    <w:rsid w:val="0007474B"/>
    <w:rsid w:val="0008254C"/>
    <w:rsid w:val="000842BA"/>
    <w:rsid w:val="000900CE"/>
    <w:rsid w:val="000B01B3"/>
    <w:rsid w:val="000E4E62"/>
    <w:rsid w:val="000F2C96"/>
    <w:rsid w:val="000F398F"/>
    <w:rsid w:val="000F4258"/>
    <w:rsid w:val="000F6697"/>
    <w:rsid w:val="00105C24"/>
    <w:rsid w:val="00105DDA"/>
    <w:rsid w:val="00107840"/>
    <w:rsid w:val="001128FE"/>
    <w:rsid w:val="0011591F"/>
    <w:rsid w:val="001160FC"/>
    <w:rsid w:val="00124166"/>
    <w:rsid w:val="00127C57"/>
    <w:rsid w:val="00146C36"/>
    <w:rsid w:val="00153E43"/>
    <w:rsid w:val="001679F6"/>
    <w:rsid w:val="00182E33"/>
    <w:rsid w:val="001837B1"/>
    <w:rsid w:val="00194DE0"/>
    <w:rsid w:val="001954E7"/>
    <w:rsid w:val="001A0C82"/>
    <w:rsid w:val="001A14D5"/>
    <w:rsid w:val="001A6C90"/>
    <w:rsid w:val="001A75C9"/>
    <w:rsid w:val="001B147B"/>
    <w:rsid w:val="001D3B1B"/>
    <w:rsid w:val="001E0A72"/>
    <w:rsid w:val="001E22C5"/>
    <w:rsid w:val="001F5C46"/>
    <w:rsid w:val="002004A7"/>
    <w:rsid w:val="002019B2"/>
    <w:rsid w:val="00202F97"/>
    <w:rsid w:val="00213B88"/>
    <w:rsid w:val="00213D7C"/>
    <w:rsid w:val="002157D7"/>
    <w:rsid w:val="002158E1"/>
    <w:rsid w:val="0022061B"/>
    <w:rsid w:val="00257913"/>
    <w:rsid w:val="00261DD6"/>
    <w:rsid w:val="00262B29"/>
    <w:rsid w:val="00267132"/>
    <w:rsid w:val="00275526"/>
    <w:rsid w:val="002834C1"/>
    <w:rsid w:val="002862AB"/>
    <w:rsid w:val="00287500"/>
    <w:rsid w:val="00295E6D"/>
    <w:rsid w:val="002A425B"/>
    <w:rsid w:val="002C3282"/>
    <w:rsid w:val="002C44ED"/>
    <w:rsid w:val="002C569A"/>
    <w:rsid w:val="002F341E"/>
    <w:rsid w:val="00350B48"/>
    <w:rsid w:val="00352B04"/>
    <w:rsid w:val="0036282D"/>
    <w:rsid w:val="00365A59"/>
    <w:rsid w:val="003775E7"/>
    <w:rsid w:val="003B759E"/>
    <w:rsid w:val="003C3102"/>
    <w:rsid w:val="003C7729"/>
    <w:rsid w:val="003D1D50"/>
    <w:rsid w:val="003D358A"/>
    <w:rsid w:val="003E146A"/>
    <w:rsid w:val="003E58C6"/>
    <w:rsid w:val="004049F3"/>
    <w:rsid w:val="00417919"/>
    <w:rsid w:val="00422312"/>
    <w:rsid w:val="004305A5"/>
    <w:rsid w:val="004309F9"/>
    <w:rsid w:val="00430CB1"/>
    <w:rsid w:val="00435711"/>
    <w:rsid w:val="00435D01"/>
    <w:rsid w:val="00446C12"/>
    <w:rsid w:val="004635BF"/>
    <w:rsid w:val="00476A23"/>
    <w:rsid w:val="004831C7"/>
    <w:rsid w:val="00485F7B"/>
    <w:rsid w:val="00490D88"/>
    <w:rsid w:val="004A390B"/>
    <w:rsid w:val="004A4EC1"/>
    <w:rsid w:val="004B2254"/>
    <w:rsid w:val="004C17D4"/>
    <w:rsid w:val="004C7128"/>
    <w:rsid w:val="004D2ED7"/>
    <w:rsid w:val="004E61FF"/>
    <w:rsid w:val="004E6444"/>
    <w:rsid w:val="004E6977"/>
    <w:rsid w:val="004F4CC8"/>
    <w:rsid w:val="004F55F8"/>
    <w:rsid w:val="00500CC0"/>
    <w:rsid w:val="00521554"/>
    <w:rsid w:val="005339F8"/>
    <w:rsid w:val="0053692C"/>
    <w:rsid w:val="00536BFA"/>
    <w:rsid w:val="00540447"/>
    <w:rsid w:val="0054091E"/>
    <w:rsid w:val="00541948"/>
    <w:rsid w:val="00543D1E"/>
    <w:rsid w:val="005751EF"/>
    <w:rsid w:val="00575A86"/>
    <w:rsid w:val="0058057E"/>
    <w:rsid w:val="0058527F"/>
    <w:rsid w:val="00597230"/>
    <w:rsid w:val="005A6196"/>
    <w:rsid w:val="005C4ED1"/>
    <w:rsid w:val="005D3560"/>
    <w:rsid w:val="005D780D"/>
    <w:rsid w:val="005E25D9"/>
    <w:rsid w:val="005E394D"/>
    <w:rsid w:val="005E7AA2"/>
    <w:rsid w:val="005F1EBE"/>
    <w:rsid w:val="005F5372"/>
    <w:rsid w:val="00604288"/>
    <w:rsid w:val="006211B4"/>
    <w:rsid w:val="00661B79"/>
    <w:rsid w:val="006652EE"/>
    <w:rsid w:val="00681791"/>
    <w:rsid w:val="00685490"/>
    <w:rsid w:val="006A435D"/>
    <w:rsid w:val="006B1B20"/>
    <w:rsid w:val="006C69E6"/>
    <w:rsid w:val="006D30E1"/>
    <w:rsid w:val="006E0D4C"/>
    <w:rsid w:val="006F26AA"/>
    <w:rsid w:val="007115BB"/>
    <w:rsid w:val="007136F9"/>
    <w:rsid w:val="007224BA"/>
    <w:rsid w:val="0073483B"/>
    <w:rsid w:val="00734D9D"/>
    <w:rsid w:val="00735B94"/>
    <w:rsid w:val="007407CF"/>
    <w:rsid w:val="00743238"/>
    <w:rsid w:val="00746C3E"/>
    <w:rsid w:val="00760463"/>
    <w:rsid w:val="00761273"/>
    <w:rsid w:val="00766074"/>
    <w:rsid w:val="00766964"/>
    <w:rsid w:val="00770F8C"/>
    <w:rsid w:val="00773823"/>
    <w:rsid w:val="007958C6"/>
    <w:rsid w:val="007976A1"/>
    <w:rsid w:val="007B2801"/>
    <w:rsid w:val="007D1B6A"/>
    <w:rsid w:val="007E666C"/>
    <w:rsid w:val="007F1FC3"/>
    <w:rsid w:val="00805CDA"/>
    <w:rsid w:val="008073E5"/>
    <w:rsid w:val="00825153"/>
    <w:rsid w:val="00831A0A"/>
    <w:rsid w:val="00835440"/>
    <w:rsid w:val="00841B24"/>
    <w:rsid w:val="00845529"/>
    <w:rsid w:val="00860847"/>
    <w:rsid w:val="008611D0"/>
    <w:rsid w:val="00863917"/>
    <w:rsid w:val="008706CE"/>
    <w:rsid w:val="008736EB"/>
    <w:rsid w:val="008844FA"/>
    <w:rsid w:val="00886440"/>
    <w:rsid w:val="008945CF"/>
    <w:rsid w:val="008C1918"/>
    <w:rsid w:val="008C3354"/>
    <w:rsid w:val="008D0AA1"/>
    <w:rsid w:val="008D17B9"/>
    <w:rsid w:val="008D44C3"/>
    <w:rsid w:val="008E7CDA"/>
    <w:rsid w:val="008F0C4C"/>
    <w:rsid w:val="008F2318"/>
    <w:rsid w:val="008F6E9E"/>
    <w:rsid w:val="00902C95"/>
    <w:rsid w:val="009223CD"/>
    <w:rsid w:val="009278B6"/>
    <w:rsid w:val="00931FEF"/>
    <w:rsid w:val="00964A8B"/>
    <w:rsid w:val="00980EAB"/>
    <w:rsid w:val="00983CC2"/>
    <w:rsid w:val="00994939"/>
    <w:rsid w:val="00996373"/>
    <w:rsid w:val="009D1ECB"/>
    <w:rsid w:val="009D6807"/>
    <w:rsid w:val="009E34EB"/>
    <w:rsid w:val="009E3532"/>
    <w:rsid w:val="00A02135"/>
    <w:rsid w:val="00A03360"/>
    <w:rsid w:val="00A065D7"/>
    <w:rsid w:val="00A078C1"/>
    <w:rsid w:val="00A17BC0"/>
    <w:rsid w:val="00A42779"/>
    <w:rsid w:val="00A442EF"/>
    <w:rsid w:val="00A44EC6"/>
    <w:rsid w:val="00A5525A"/>
    <w:rsid w:val="00A61AFC"/>
    <w:rsid w:val="00A756EE"/>
    <w:rsid w:val="00A91A8D"/>
    <w:rsid w:val="00A963A0"/>
    <w:rsid w:val="00A9733F"/>
    <w:rsid w:val="00AA3328"/>
    <w:rsid w:val="00AA466F"/>
    <w:rsid w:val="00AA633B"/>
    <w:rsid w:val="00AC49D5"/>
    <w:rsid w:val="00AC7DFD"/>
    <w:rsid w:val="00AD19A7"/>
    <w:rsid w:val="00AF4073"/>
    <w:rsid w:val="00AF5BAB"/>
    <w:rsid w:val="00B03710"/>
    <w:rsid w:val="00B05CF2"/>
    <w:rsid w:val="00B20893"/>
    <w:rsid w:val="00B36D2C"/>
    <w:rsid w:val="00B4067D"/>
    <w:rsid w:val="00B447C9"/>
    <w:rsid w:val="00B630E3"/>
    <w:rsid w:val="00B71154"/>
    <w:rsid w:val="00B85D73"/>
    <w:rsid w:val="00BA21EA"/>
    <w:rsid w:val="00BA570B"/>
    <w:rsid w:val="00BB16F9"/>
    <w:rsid w:val="00BB4571"/>
    <w:rsid w:val="00BC5C6E"/>
    <w:rsid w:val="00BE09CF"/>
    <w:rsid w:val="00BE2A89"/>
    <w:rsid w:val="00BF3276"/>
    <w:rsid w:val="00C13F61"/>
    <w:rsid w:val="00C20143"/>
    <w:rsid w:val="00C22AE7"/>
    <w:rsid w:val="00C25243"/>
    <w:rsid w:val="00C33FAB"/>
    <w:rsid w:val="00C6706C"/>
    <w:rsid w:val="00C737C9"/>
    <w:rsid w:val="00C83A6E"/>
    <w:rsid w:val="00C93B8B"/>
    <w:rsid w:val="00CA54B1"/>
    <w:rsid w:val="00CA5DCA"/>
    <w:rsid w:val="00CA7DB5"/>
    <w:rsid w:val="00CB30B3"/>
    <w:rsid w:val="00CB37AA"/>
    <w:rsid w:val="00CB6B9D"/>
    <w:rsid w:val="00CC0B39"/>
    <w:rsid w:val="00CE1B4C"/>
    <w:rsid w:val="00CE5415"/>
    <w:rsid w:val="00CF3773"/>
    <w:rsid w:val="00CF3A1F"/>
    <w:rsid w:val="00D0616F"/>
    <w:rsid w:val="00D0664C"/>
    <w:rsid w:val="00D17E30"/>
    <w:rsid w:val="00D20F67"/>
    <w:rsid w:val="00D248E9"/>
    <w:rsid w:val="00D27EEE"/>
    <w:rsid w:val="00D36BB5"/>
    <w:rsid w:val="00D37014"/>
    <w:rsid w:val="00D37567"/>
    <w:rsid w:val="00D44720"/>
    <w:rsid w:val="00D50945"/>
    <w:rsid w:val="00D5698F"/>
    <w:rsid w:val="00D70006"/>
    <w:rsid w:val="00D7028E"/>
    <w:rsid w:val="00D86AF0"/>
    <w:rsid w:val="00D93C4B"/>
    <w:rsid w:val="00D93C9F"/>
    <w:rsid w:val="00DA15DD"/>
    <w:rsid w:val="00DA6F12"/>
    <w:rsid w:val="00DC10E4"/>
    <w:rsid w:val="00DC5D9D"/>
    <w:rsid w:val="00DC7F7E"/>
    <w:rsid w:val="00DD1466"/>
    <w:rsid w:val="00DD18BB"/>
    <w:rsid w:val="00DE1238"/>
    <w:rsid w:val="00DE3343"/>
    <w:rsid w:val="00DF2890"/>
    <w:rsid w:val="00DF331A"/>
    <w:rsid w:val="00E20326"/>
    <w:rsid w:val="00E3112F"/>
    <w:rsid w:val="00E35A62"/>
    <w:rsid w:val="00E364FF"/>
    <w:rsid w:val="00E44075"/>
    <w:rsid w:val="00E50C14"/>
    <w:rsid w:val="00E51972"/>
    <w:rsid w:val="00E5765C"/>
    <w:rsid w:val="00E60D92"/>
    <w:rsid w:val="00E67600"/>
    <w:rsid w:val="00E710AA"/>
    <w:rsid w:val="00E760A5"/>
    <w:rsid w:val="00E81D6B"/>
    <w:rsid w:val="00EA35BA"/>
    <w:rsid w:val="00EB06A2"/>
    <w:rsid w:val="00EB39CD"/>
    <w:rsid w:val="00EC7164"/>
    <w:rsid w:val="00EE1A7B"/>
    <w:rsid w:val="00EF54B3"/>
    <w:rsid w:val="00F0040D"/>
    <w:rsid w:val="00F078A6"/>
    <w:rsid w:val="00F137FF"/>
    <w:rsid w:val="00F2045D"/>
    <w:rsid w:val="00F213DC"/>
    <w:rsid w:val="00F55972"/>
    <w:rsid w:val="00F7236C"/>
    <w:rsid w:val="00F757C3"/>
    <w:rsid w:val="00F80D71"/>
    <w:rsid w:val="00F81BE4"/>
    <w:rsid w:val="00F84C0D"/>
    <w:rsid w:val="00F96575"/>
    <w:rsid w:val="00F968CF"/>
    <w:rsid w:val="00FB3349"/>
    <w:rsid w:val="00FB6317"/>
    <w:rsid w:val="00FB7007"/>
    <w:rsid w:val="00FC2788"/>
    <w:rsid w:val="00FC47E2"/>
    <w:rsid w:val="00FC6EEA"/>
    <w:rsid w:val="00FD443D"/>
    <w:rsid w:val="00FF46CB"/>
    <w:rsid w:val="00FF60D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70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B37AA"/>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rsid w:val="00DA6F12"/>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1A14D5"/>
    <w:pPr>
      <w:spacing w:after="0" w:line="240" w:lineRule="auto"/>
      <w:ind w:left="720"/>
      <w:contextualSpacing/>
    </w:pPr>
    <w:rPr>
      <w:rFonts w:eastAsia="Times New Roman"/>
      <w:sz w:val="24"/>
      <w:szCs w:val="24"/>
    </w:rPr>
  </w:style>
  <w:style w:type="paragraph" w:styleId="Header">
    <w:name w:val="header"/>
    <w:basedOn w:val="Normal"/>
    <w:link w:val="HeaderChar"/>
    <w:uiPriority w:val="99"/>
    <w:unhideWhenUsed/>
    <w:rsid w:val="003E146A"/>
    <w:pPr>
      <w:tabs>
        <w:tab w:val="center" w:pos="4680"/>
        <w:tab w:val="right" w:pos="9360"/>
      </w:tabs>
    </w:pPr>
  </w:style>
  <w:style w:type="character" w:customStyle="1" w:styleId="HeaderChar">
    <w:name w:val="Header Char"/>
    <w:link w:val="Header"/>
    <w:uiPriority w:val="99"/>
    <w:rsid w:val="003E146A"/>
    <w:rPr>
      <w:sz w:val="22"/>
      <w:szCs w:val="22"/>
    </w:rPr>
  </w:style>
  <w:style w:type="paragraph" w:styleId="Footer">
    <w:name w:val="footer"/>
    <w:basedOn w:val="Normal"/>
    <w:link w:val="FooterChar"/>
    <w:uiPriority w:val="99"/>
    <w:unhideWhenUsed/>
    <w:rsid w:val="003E146A"/>
    <w:pPr>
      <w:tabs>
        <w:tab w:val="center" w:pos="4680"/>
        <w:tab w:val="right" w:pos="9360"/>
      </w:tabs>
    </w:pPr>
  </w:style>
  <w:style w:type="character" w:customStyle="1" w:styleId="FooterChar">
    <w:name w:val="Footer Char"/>
    <w:link w:val="Footer"/>
    <w:uiPriority w:val="99"/>
    <w:rsid w:val="003E146A"/>
    <w:rPr>
      <w:sz w:val="22"/>
      <w:szCs w:val="22"/>
    </w:rPr>
  </w:style>
  <w:style w:type="paragraph" w:styleId="BalloonText">
    <w:name w:val="Balloon Text"/>
    <w:basedOn w:val="Normal"/>
    <w:link w:val="BalloonTextChar"/>
    <w:uiPriority w:val="99"/>
    <w:semiHidden/>
    <w:unhideWhenUsed/>
    <w:rsid w:val="004635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5BF"/>
    <w:rPr>
      <w:rFonts w:ascii="Tahoma" w:hAnsi="Tahoma" w:cs="Tahoma"/>
      <w:sz w:val="16"/>
      <w:szCs w:val="16"/>
    </w:rPr>
  </w:style>
  <w:style w:type="character" w:styleId="CommentReference">
    <w:name w:val="annotation reference"/>
    <w:basedOn w:val="DefaultParagraphFont"/>
    <w:uiPriority w:val="99"/>
    <w:semiHidden/>
    <w:unhideWhenUsed/>
    <w:rsid w:val="0054091E"/>
    <w:rPr>
      <w:sz w:val="16"/>
      <w:szCs w:val="16"/>
    </w:rPr>
  </w:style>
  <w:style w:type="paragraph" w:styleId="CommentText">
    <w:name w:val="annotation text"/>
    <w:basedOn w:val="Normal"/>
    <w:link w:val="CommentTextChar"/>
    <w:uiPriority w:val="99"/>
    <w:semiHidden/>
    <w:unhideWhenUsed/>
    <w:rsid w:val="0054091E"/>
    <w:pPr>
      <w:spacing w:line="240" w:lineRule="auto"/>
    </w:pPr>
    <w:rPr>
      <w:sz w:val="20"/>
      <w:szCs w:val="20"/>
    </w:rPr>
  </w:style>
  <w:style w:type="character" w:customStyle="1" w:styleId="CommentTextChar">
    <w:name w:val="Comment Text Char"/>
    <w:basedOn w:val="DefaultParagraphFont"/>
    <w:link w:val="CommentText"/>
    <w:uiPriority w:val="99"/>
    <w:semiHidden/>
    <w:rsid w:val="0054091E"/>
  </w:style>
  <w:style w:type="paragraph" w:styleId="CommentSubject">
    <w:name w:val="annotation subject"/>
    <w:basedOn w:val="CommentText"/>
    <w:next w:val="CommentText"/>
    <w:link w:val="CommentSubjectChar"/>
    <w:uiPriority w:val="99"/>
    <w:semiHidden/>
    <w:unhideWhenUsed/>
    <w:rsid w:val="0054091E"/>
    <w:rPr>
      <w:b/>
      <w:bCs/>
    </w:rPr>
  </w:style>
  <w:style w:type="character" w:customStyle="1" w:styleId="CommentSubjectChar">
    <w:name w:val="Comment Subject Char"/>
    <w:basedOn w:val="CommentTextChar"/>
    <w:link w:val="CommentSubject"/>
    <w:uiPriority w:val="99"/>
    <w:semiHidden/>
    <w:rsid w:val="005409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70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B37AA"/>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rsid w:val="00DA6F12"/>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1A14D5"/>
    <w:pPr>
      <w:spacing w:after="0" w:line="240" w:lineRule="auto"/>
      <w:ind w:left="720"/>
      <w:contextualSpacing/>
    </w:pPr>
    <w:rPr>
      <w:rFonts w:eastAsia="Times New Roman"/>
      <w:sz w:val="24"/>
      <w:szCs w:val="24"/>
    </w:rPr>
  </w:style>
  <w:style w:type="paragraph" w:styleId="Header">
    <w:name w:val="header"/>
    <w:basedOn w:val="Normal"/>
    <w:link w:val="HeaderChar"/>
    <w:uiPriority w:val="99"/>
    <w:unhideWhenUsed/>
    <w:rsid w:val="003E146A"/>
    <w:pPr>
      <w:tabs>
        <w:tab w:val="center" w:pos="4680"/>
        <w:tab w:val="right" w:pos="9360"/>
      </w:tabs>
    </w:pPr>
  </w:style>
  <w:style w:type="character" w:customStyle="1" w:styleId="HeaderChar">
    <w:name w:val="Header Char"/>
    <w:link w:val="Header"/>
    <w:uiPriority w:val="99"/>
    <w:rsid w:val="003E146A"/>
    <w:rPr>
      <w:sz w:val="22"/>
      <w:szCs w:val="22"/>
    </w:rPr>
  </w:style>
  <w:style w:type="paragraph" w:styleId="Footer">
    <w:name w:val="footer"/>
    <w:basedOn w:val="Normal"/>
    <w:link w:val="FooterChar"/>
    <w:uiPriority w:val="99"/>
    <w:unhideWhenUsed/>
    <w:rsid w:val="003E146A"/>
    <w:pPr>
      <w:tabs>
        <w:tab w:val="center" w:pos="4680"/>
        <w:tab w:val="right" w:pos="9360"/>
      </w:tabs>
    </w:pPr>
  </w:style>
  <w:style w:type="character" w:customStyle="1" w:styleId="FooterChar">
    <w:name w:val="Footer Char"/>
    <w:link w:val="Footer"/>
    <w:uiPriority w:val="99"/>
    <w:rsid w:val="003E146A"/>
    <w:rPr>
      <w:sz w:val="22"/>
      <w:szCs w:val="22"/>
    </w:rPr>
  </w:style>
  <w:style w:type="paragraph" w:styleId="BalloonText">
    <w:name w:val="Balloon Text"/>
    <w:basedOn w:val="Normal"/>
    <w:link w:val="BalloonTextChar"/>
    <w:uiPriority w:val="99"/>
    <w:semiHidden/>
    <w:unhideWhenUsed/>
    <w:rsid w:val="004635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5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9D587-DD41-4621-9304-CD66124E3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850</Words>
  <Characters>4848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DEEN</dc:creator>
  <cp:lastModifiedBy>IZELEDON</cp:lastModifiedBy>
  <cp:revision>2</cp:revision>
  <cp:lastPrinted>2014-05-12T17:46:00Z</cp:lastPrinted>
  <dcterms:created xsi:type="dcterms:W3CDTF">2014-05-12T17:51:00Z</dcterms:created>
  <dcterms:modified xsi:type="dcterms:W3CDTF">2014-05-12T17:51:00Z</dcterms:modified>
</cp:coreProperties>
</file>